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5C" w:rsidRDefault="0062225C" w:rsidP="0062225C">
      <w:pPr>
        <w:rPr>
          <w:rFonts w:ascii="Arial" w:hAnsi="Arial" w:cs="Arial"/>
          <w:b/>
        </w:rPr>
      </w:pPr>
      <w:r w:rsidRPr="0062225C">
        <w:rPr>
          <w:rFonts w:ascii="Arial" w:hAnsi="Arial" w:cs="Arial"/>
          <w:szCs w:val="22"/>
        </w:rPr>
        <w:t>We do ask that you create a service request for your project by going to</w:t>
      </w:r>
      <w:r w:rsidRPr="0062225C">
        <w:rPr>
          <w:rFonts w:ascii="Arial" w:hAnsi="Arial" w:cs="Arial"/>
        </w:rPr>
        <w:t xml:space="preserve">: </w:t>
      </w:r>
      <w:hyperlink r:id="rId5" w:history="1">
        <w:r w:rsidRPr="0062225C">
          <w:rPr>
            <w:rStyle w:val="Hyperlink"/>
            <w:rFonts w:ascii="Arial" w:hAnsi="Arial" w:cs="Arial"/>
          </w:rPr>
          <w:t>https://myccts.osu.edu/</w:t>
        </w:r>
      </w:hyperlink>
      <w:r w:rsidRPr="0062225C">
        <w:rPr>
          <w:rFonts w:ascii="Arial" w:hAnsi="Arial" w:cs="Arial"/>
        </w:rPr>
        <w:t xml:space="preserve"> and enter your project details Then click “</w:t>
      </w:r>
      <w:r w:rsidRPr="0062225C">
        <w:rPr>
          <w:rFonts w:ascii="Arial" w:hAnsi="Arial" w:cs="Arial"/>
          <w:b/>
        </w:rPr>
        <w:t>Request A Service For This Project</w:t>
      </w:r>
      <w:r w:rsidRPr="0062225C">
        <w:rPr>
          <w:rFonts w:ascii="Arial" w:hAnsi="Arial" w:cs="Arial"/>
        </w:rPr>
        <w:t>”</w:t>
      </w:r>
      <w:r>
        <w:sym w:font="Wingdings" w:char="F0E0"/>
      </w:r>
      <w:r w:rsidRPr="0062225C">
        <w:rPr>
          <w:rFonts w:ascii="Arial" w:hAnsi="Arial" w:cs="Arial"/>
        </w:rPr>
        <w:t>”</w:t>
      </w:r>
      <w:r w:rsidRPr="0062225C">
        <w:rPr>
          <w:rFonts w:ascii="Arial" w:hAnsi="Arial" w:cs="Arial"/>
          <w:b/>
        </w:rPr>
        <w:t>Recruitment and Retention</w:t>
      </w:r>
      <w:r w:rsidRPr="0062225C">
        <w:rPr>
          <w:rFonts w:ascii="Arial" w:hAnsi="Arial" w:cs="Arial"/>
        </w:rPr>
        <w:t>”</w:t>
      </w:r>
      <w:r>
        <w:sym w:font="Wingdings" w:char="F0E0"/>
      </w:r>
      <w:r w:rsidRPr="0062225C">
        <w:rPr>
          <w:rFonts w:ascii="Arial" w:hAnsi="Arial" w:cs="Arial"/>
          <w:i/>
        </w:rPr>
        <w:t>Complete requested information</w:t>
      </w:r>
      <w:r w:rsidRPr="0062225C">
        <w:rPr>
          <w:rFonts w:ascii="Arial" w:hAnsi="Arial" w:cs="Arial"/>
        </w:rPr>
        <w:t>, click on the “</w:t>
      </w:r>
      <w:r w:rsidRPr="0062225C">
        <w:rPr>
          <w:rFonts w:ascii="Arial" w:hAnsi="Arial" w:cs="Arial"/>
          <w:b/>
        </w:rPr>
        <w:t>Select a Service</w:t>
      </w:r>
      <w:r w:rsidRPr="0062225C">
        <w:rPr>
          <w:rFonts w:ascii="Arial" w:hAnsi="Arial" w:cs="Arial"/>
        </w:rPr>
        <w:t>” drop down</w:t>
      </w:r>
      <w:r>
        <w:sym w:font="Wingdings" w:char="F0E0"/>
      </w:r>
      <w:r w:rsidRPr="0062225C">
        <w:rPr>
          <w:rFonts w:ascii="Arial" w:hAnsi="Arial" w:cs="Arial"/>
        </w:rPr>
        <w:t xml:space="preserve"> select “</w:t>
      </w:r>
      <w:r w:rsidRPr="0062225C">
        <w:rPr>
          <w:rFonts w:ascii="Arial" w:hAnsi="Arial" w:cs="Arial"/>
          <w:b/>
        </w:rPr>
        <w:t>ResearchMatch</w:t>
      </w:r>
      <w:r w:rsidRPr="0062225C">
        <w:rPr>
          <w:rFonts w:ascii="Arial" w:hAnsi="Arial" w:cs="Arial"/>
        </w:rPr>
        <w:t>”</w:t>
      </w:r>
      <w:r>
        <w:sym w:font="Wingdings" w:char="F0E0"/>
      </w:r>
      <w:r w:rsidRPr="0062225C">
        <w:rPr>
          <w:rFonts w:ascii="Arial" w:hAnsi="Arial" w:cs="Arial"/>
        </w:rPr>
        <w:t xml:space="preserve"> “</w:t>
      </w:r>
      <w:r w:rsidRPr="0062225C">
        <w:rPr>
          <w:rFonts w:ascii="Arial" w:hAnsi="Arial" w:cs="Arial"/>
          <w:b/>
        </w:rPr>
        <w:t xml:space="preserve">Submit Request(s)”  Detailed instructions </w:t>
      </w:r>
      <w:r>
        <w:rPr>
          <w:rFonts w:ascii="Arial" w:hAnsi="Arial" w:cs="Arial"/>
          <w:b/>
        </w:rPr>
        <w:t xml:space="preserve">below. </w:t>
      </w:r>
      <w:bookmarkStart w:id="0" w:name="_GoBack"/>
      <w:bookmarkEnd w:id="0"/>
      <w:r w:rsidRPr="0062225C">
        <w:rPr>
          <w:rFonts w:ascii="Arial" w:hAnsi="Arial" w:cs="Arial"/>
          <w:b/>
        </w:rPr>
        <w:t xml:space="preserve"> </w:t>
      </w:r>
    </w:p>
    <w:p w:rsidR="0062225C" w:rsidRDefault="0062225C" w:rsidP="0062225C"/>
    <w:p w:rsidR="00B9691D" w:rsidRPr="00B61ACE" w:rsidRDefault="00B9691D" w:rsidP="00B61ACE">
      <w:pPr>
        <w:pStyle w:val="ListParagraph"/>
        <w:numPr>
          <w:ilvl w:val="0"/>
          <w:numId w:val="2"/>
        </w:numPr>
        <w:rPr>
          <w:rFonts w:ascii="Arial" w:hAnsi="Arial" w:cs="Arial"/>
        </w:rPr>
      </w:pPr>
      <w:r w:rsidRPr="00B61ACE">
        <w:rPr>
          <w:rFonts w:ascii="Arial" w:hAnsi="Arial" w:cs="Arial"/>
          <w:szCs w:val="22"/>
        </w:rPr>
        <w:t xml:space="preserve">Login to MyCCTS: </w:t>
      </w:r>
      <w:hyperlink r:id="rId6" w:history="1">
        <w:r w:rsidRPr="00B61ACE">
          <w:rPr>
            <w:rStyle w:val="Hyperlink"/>
            <w:rFonts w:ascii="Arial" w:hAnsi="Arial" w:cs="Arial"/>
          </w:rPr>
          <w:t>https://myccts.osu.edu/</w:t>
        </w:r>
      </w:hyperlink>
      <w:r w:rsidRPr="00B61ACE">
        <w:rPr>
          <w:rFonts w:ascii="Arial" w:hAnsi="Arial" w:cs="Arial"/>
        </w:rPr>
        <w:t xml:space="preserve"> by using your OSU</w:t>
      </w:r>
      <w:proofErr w:type="gramStart"/>
      <w:r w:rsidRPr="00B61ACE">
        <w:rPr>
          <w:rFonts w:ascii="Arial" w:hAnsi="Arial" w:cs="Arial"/>
        </w:rPr>
        <w:t>.#</w:t>
      </w:r>
      <w:proofErr w:type="gramEnd"/>
    </w:p>
    <w:p w:rsidR="00B9691D" w:rsidRPr="00B61ACE" w:rsidRDefault="00B9691D" w:rsidP="00B61ACE">
      <w:pPr>
        <w:pStyle w:val="ListParagraph"/>
        <w:ind w:left="360"/>
        <w:rPr>
          <w:rFonts w:ascii="Arial" w:hAnsi="Arial" w:cs="Arial"/>
        </w:rPr>
      </w:pPr>
    </w:p>
    <w:p w:rsidR="00B61ACE" w:rsidRPr="00B61ACE" w:rsidRDefault="00B9691D" w:rsidP="00B61ACE">
      <w:pPr>
        <w:pStyle w:val="ListParagraph"/>
        <w:numPr>
          <w:ilvl w:val="0"/>
          <w:numId w:val="2"/>
        </w:numPr>
        <w:rPr>
          <w:rFonts w:ascii="Arial" w:hAnsi="Arial" w:cs="Arial"/>
        </w:rPr>
      </w:pPr>
      <w:r w:rsidRPr="00B61ACE">
        <w:rPr>
          <w:rFonts w:ascii="Arial" w:hAnsi="Arial" w:cs="Arial"/>
        </w:rPr>
        <w:t>Click on “Request a new service” button</w:t>
      </w:r>
    </w:p>
    <w:p w:rsidR="00B61ACE" w:rsidRPr="00B61ACE" w:rsidRDefault="00B61ACE" w:rsidP="00B61ACE">
      <w:pPr>
        <w:pStyle w:val="ListParagraph"/>
        <w:ind w:left="360"/>
        <w:rPr>
          <w:rFonts w:ascii="Arial" w:hAnsi="Arial" w:cs="Arial"/>
        </w:rPr>
      </w:pPr>
      <w:r>
        <w:rPr>
          <w:noProof/>
        </w:rPr>
        <w:drawing>
          <wp:inline distT="0" distB="0" distL="0" distR="0" wp14:anchorId="691877AC" wp14:editId="15CE1A9D">
            <wp:extent cx="27146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855" t="10309" r="2912" b="12371"/>
                    <a:stretch/>
                  </pic:blipFill>
                  <pic:spPr bwMode="auto">
                    <a:xfrm>
                      <a:off x="0" y="0"/>
                      <a:ext cx="2714625" cy="714375"/>
                    </a:xfrm>
                    <a:prstGeom prst="rect">
                      <a:avLst/>
                    </a:prstGeom>
                    <a:ln>
                      <a:noFill/>
                    </a:ln>
                    <a:extLst>
                      <a:ext uri="{53640926-AAD7-44D8-BBD7-CCE9431645EC}">
                        <a14:shadowObscured xmlns:a14="http://schemas.microsoft.com/office/drawing/2010/main"/>
                      </a:ext>
                    </a:extLst>
                  </pic:spPr>
                </pic:pic>
              </a:graphicData>
            </a:graphic>
          </wp:inline>
        </w:drawing>
      </w:r>
    </w:p>
    <w:p w:rsidR="00B61ACE" w:rsidRPr="00B61ACE" w:rsidRDefault="00B61ACE" w:rsidP="00B61ACE">
      <w:pPr>
        <w:pStyle w:val="ListParagraph"/>
        <w:numPr>
          <w:ilvl w:val="1"/>
          <w:numId w:val="2"/>
        </w:numPr>
        <w:rPr>
          <w:rFonts w:ascii="Arial" w:hAnsi="Arial" w:cs="Arial"/>
        </w:rPr>
      </w:pPr>
      <w:r w:rsidRPr="00B61ACE">
        <w:rPr>
          <w:rFonts w:ascii="Arial" w:hAnsi="Arial" w:cs="Arial"/>
        </w:rPr>
        <w:t xml:space="preserve">If your project already exist in MyCCTS click on the title of the project in the list you need to request a service for. </w:t>
      </w:r>
    </w:p>
    <w:p w:rsidR="00B61ACE" w:rsidRPr="00B61ACE" w:rsidRDefault="00B61ACE" w:rsidP="00B61ACE">
      <w:pPr>
        <w:pStyle w:val="ListParagraph"/>
        <w:ind w:left="360"/>
        <w:rPr>
          <w:rFonts w:ascii="Arial" w:hAnsi="Arial" w:cs="Arial"/>
        </w:rPr>
      </w:pPr>
    </w:p>
    <w:p w:rsidR="00B9691D" w:rsidRPr="00B61ACE" w:rsidRDefault="00B61ACE" w:rsidP="00B61ACE">
      <w:pPr>
        <w:pStyle w:val="ListParagraph"/>
        <w:numPr>
          <w:ilvl w:val="1"/>
          <w:numId w:val="2"/>
        </w:numPr>
        <w:rPr>
          <w:rFonts w:ascii="Arial" w:hAnsi="Arial" w:cs="Arial"/>
        </w:rPr>
      </w:pPr>
      <w:r w:rsidRPr="00B61ACE">
        <w:rPr>
          <w:rFonts w:ascii="Arial" w:hAnsi="Arial" w:cs="Arial"/>
        </w:rPr>
        <w:t>I</w:t>
      </w:r>
      <w:r w:rsidR="00B9691D" w:rsidRPr="00B61ACE">
        <w:rPr>
          <w:rFonts w:ascii="Arial" w:hAnsi="Arial" w:cs="Arial"/>
        </w:rPr>
        <w:t>f</w:t>
      </w:r>
      <w:r w:rsidR="00B9691D" w:rsidRPr="00B61ACE">
        <w:rPr>
          <w:rFonts w:ascii="Arial" w:hAnsi="Arial" w:cs="Arial"/>
        </w:rPr>
        <w:t xml:space="preserve"> your project is not listed</w:t>
      </w:r>
      <w:r w:rsidR="00B9691D" w:rsidRPr="00B61ACE">
        <w:rPr>
          <w:rFonts w:ascii="Arial" w:hAnsi="Arial" w:cs="Arial"/>
        </w:rPr>
        <w:t xml:space="preserve"> click on “</w:t>
      </w:r>
      <w:r w:rsidR="00B9691D" w:rsidRPr="00B61ACE">
        <w:rPr>
          <w:rFonts w:ascii="Arial" w:hAnsi="Arial" w:cs="Arial"/>
          <w:b/>
          <w:u w:val="single"/>
        </w:rPr>
        <w:t>My project is not listed here</w:t>
      </w:r>
      <w:r w:rsidR="00B9691D" w:rsidRPr="00B61ACE">
        <w:rPr>
          <w:rFonts w:ascii="Arial" w:hAnsi="Arial" w:cs="Arial"/>
        </w:rPr>
        <w:t xml:space="preserve">” at the bottom of the page. </w:t>
      </w:r>
      <w:r w:rsidRPr="00B61ACE">
        <w:sym w:font="Wingdings" w:char="F0E0"/>
      </w:r>
      <w:r w:rsidR="00B9691D" w:rsidRPr="00B61ACE">
        <w:rPr>
          <w:rFonts w:ascii="Arial" w:hAnsi="Arial" w:cs="Arial"/>
        </w:rPr>
        <w:t>Complete the</w:t>
      </w:r>
      <w:r w:rsidRPr="00B61ACE">
        <w:rPr>
          <w:rFonts w:ascii="Arial" w:hAnsi="Arial" w:cs="Arial"/>
        </w:rPr>
        <w:t xml:space="preserve"> Create Project</w:t>
      </w:r>
      <w:r w:rsidR="00B9691D" w:rsidRPr="00B61ACE">
        <w:rPr>
          <w:rFonts w:ascii="Arial" w:hAnsi="Arial" w:cs="Arial"/>
        </w:rPr>
        <w:t xml:space="preserve"> Intak</w:t>
      </w:r>
      <w:r w:rsidRPr="00B61ACE">
        <w:rPr>
          <w:rFonts w:ascii="Arial" w:hAnsi="Arial" w:cs="Arial"/>
        </w:rPr>
        <w:t xml:space="preserve">e form to create your project. </w:t>
      </w:r>
      <w:r w:rsidRPr="00B61ACE">
        <w:sym w:font="Wingdings" w:char="F0E0"/>
      </w:r>
      <w:r w:rsidRPr="00B61ACE">
        <w:rPr>
          <w:rFonts w:ascii="Arial" w:hAnsi="Arial" w:cs="Arial"/>
        </w:rPr>
        <w:t xml:space="preserve"> </w:t>
      </w:r>
      <w:r w:rsidR="00B9691D" w:rsidRPr="00B61ACE">
        <w:rPr>
          <w:rFonts w:ascii="Arial" w:hAnsi="Arial" w:cs="Arial"/>
        </w:rPr>
        <w:t>Click “Save”</w:t>
      </w:r>
    </w:p>
    <w:p w:rsidR="00B9691D" w:rsidRPr="00B61ACE" w:rsidRDefault="00B9691D" w:rsidP="00B61ACE">
      <w:pPr>
        <w:pStyle w:val="ListParagraph"/>
        <w:ind w:left="360"/>
        <w:rPr>
          <w:rFonts w:ascii="Arial" w:hAnsi="Arial" w:cs="Arial"/>
          <w:szCs w:val="22"/>
        </w:rPr>
      </w:pPr>
    </w:p>
    <w:p w:rsidR="00B61ACE" w:rsidRDefault="00B61ACE" w:rsidP="00B61ACE">
      <w:pPr>
        <w:pStyle w:val="ListParagraph"/>
        <w:numPr>
          <w:ilvl w:val="0"/>
          <w:numId w:val="2"/>
        </w:numPr>
        <w:rPr>
          <w:rFonts w:ascii="Arial" w:hAnsi="Arial" w:cs="Arial"/>
          <w:szCs w:val="22"/>
        </w:rPr>
      </w:pPr>
      <w:r w:rsidRPr="00B61ACE">
        <w:rPr>
          <w:rFonts w:ascii="Arial" w:hAnsi="Arial" w:cs="Arial"/>
          <w:szCs w:val="22"/>
        </w:rPr>
        <w:t xml:space="preserve">Click on </w:t>
      </w:r>
      <w:r w:rsidRPr="00B61ACE">
        <w:rPr>
          <w:rFonts w:ascii="Arial" w:hAnsi="Arial" w:cs="Arial"/>
          <w:b/>
          <w:szCs w:val="22"/>
        </w:rPr>
        <w:t>Recruitment &amp; Retention</w:t>
      </w:r>
      <w:r w:rsidRPr="00B61ACE">
        <w:rPr>
          <w:rFonts w:ascii="Arial" w:hAnsi="Arial" w:cs="Arial"/>
          <w:szCs w:val="22"/>
        </w:rPr>
        <w:t xml:space="preserve">. </w:t>
      </w:r>
    </w:p>
    <w:p w:rsidR="00B61ACE" w:rsidRPr="00B61ACE" w:rsidRDefault="00B61ACE" w:rsidP="00B61ACE">
      <w:pPr>
        <w:pStyle w:val="ListParagraph"/>
        <w:numPr>
          <w:ilvl w:val="1"/>
          <w:numId w:val="2"/>
        </w:numPr>
        <w:rPr>
          <w:rFonts w:ascii="Arial" w:hAnsi="Arial" w:cs="Arial"/>
          <w:szCs w:val="22"/>
        </w:rPr>
      </w:pPr>
      <w:r w:rsidRPr="00B61ACE">
        <w:rPr>
          <w:rFonts w:ascii="Arial" w:hAnsi="Arial" w:cs="Arial"/>
          <w:szCs w:val="22"/>
        </w:rPr>
        <w:t xml:space="preserve">Complete the additional information requested by Recruitment &amp; Retention. </w:t>
      </w:r>
    </w:p>
    <w:p w:rsidR="00B61ACE" w:rsidRPr="0062225C" w:rsidRDefault="00B61ACE" w:rsidP="00B61ACE">
      <w:pPr>
        <w:pStyle w:val="ListParagraph"/>
        <w:numPr>
          <w:ilvl w:val="1"/>
          <w:numId w:val="2"/>
        </w:numPr>
        <w:rPr>
          <w:rFonts w:ascii="Arial" w:hAnsi="Arial" w:cs="Arial"/>
          <w:szCs w:val="22"/>
        </w:rPr>
      </w:pPr>
      <w:r w:rsidRPr="0062225C">
        <w:rPr>
          <w:rFonts w:ascii="Arial" w:hAnsi="Arial" w:cs="Arial"/>
          <w:szCs w:val="22"/>
        </w:rPr>
        <w:t xml:space="preserve">Use the drop down menu to </w:t>
      </w:r>
      <w:r w:rsidR="0062225C" w:rsidRPr="0062225C">
        <w:rPr>
          <w:rFonts w:ascii="Arial" w:hAnsi="Arial" w:cs="Arial"/>
          <w:szCs w:val="22"/>
        </w:rPr>
        <w:t>select</w:t>
      </w:r>
      <w:r w:rsidRPr="0062225C">
        <w:rPr>
          <w:rFonts w:ascii="Arial" w:hAnsi="Arial" w:cs="Arial"/>
          <w:szCs w:val="22"/>
        </w:rPr>
        <w:t xml:space="preserve"> which Recruitment &amp; Retention Services you need. Services to </w:t>
      </w:r>
      <w:r w:rsidR="0062225C" w:rsidRPr="0062225C">
        <w:rPr>
          <w:rFonts w:ascii="Arial" w:hAnsi="Arial" w:cs="Arial"/>
          <w:szCs w:val="22"/>
        </w:rPr>
        <w:t>choose</w:t>
      </w:r>
      <w:r w:rsidRPr="0062225C">
        <w:rPr>
          <w:rFonts w:ascii="Arial" w:hAnsi="Arial" w:cs="Arial"/>
          <w:szCs w:val="22"/>
        </w:rPr>
        <w:t xml:space="preserve"> from:</w:t>
      </w:r>
    </w:p>
    <w:p w:rsidR="00B61ACE" w:rsidRPr="0062225C" w:rsidRDefault="00B61ACE" w:rsidP="0062225C">
      <w:pPr>
        <w:numPr>
          <w:ilvl w:val="2"/>
          <w:numId w:val="2"/>
        </w:numPr>
        <w:spacing w:before="100" w:beforeAutospacing="1" w:after="100" w:afterAutospacing="1"/>
        <w:rPr>
          <w:rFonts w:ascii="Arial" w:eastAsia="Times New Roman" w:hAnsi="Arial" w:cs="Arial"/>
        </w:rPr>
      </w:pPr>
      <w:r w:rsidRPr="0062225C">
        <w:rPr>
          <w:rFonts w:ascii="Arial" w:eastAsia="Times New Roman" w:hAnsi="Arial" w:cs="Arial"/>
          <w:b/>
        </w:rPr>
        <w:t xml:space="preserve">Customer Service </w:t>
      </w:r>
      <w:r w:rsidR="0062225C" w:rsidRPr="0062225C">
        <w:rPr>
          <w:rFonts w:ascii="Arial" w:eastAsia="Times New Roman" w:hAnsi="Arial" w:cs="Arial"/>
          <w:b/>
        </w:rPr>
        <w:t>Recommendations</w:t>
      </w:r>
      <w:r w:rsidR="0062225C" w:rsidRPr="0062225C">
        <w:rPr>
          <w:rFonts w:ascii="Arial" w:eastAsia="Times New Roman" w:hAnsi="Arial" w:cs="Arial"/>
        </w:rPr>
        <w:t>:</w:t>
      </w:r>
      <w:r w:rsidRPr="0062225C">
        <w:rPr>
          <w:rFonts w:ascii="Arial" w:eastAsia="Times New Roman" w:hAnsi="Arial" w:cs="Arial"/>
        </w:rPr>
        <w:t xml:space="preserve"> Best practices for providing great customer service at every contact with potential and enrolled participants.   </w:t>
      </w:r>
    </w:p>
    <w:p w:rsidR="00B61ACE" w:rsidRPr="0062225C" w:rsidRDefault="00B61ACE" w:rsidP="0062225C">
      <w:pPr>
        <w:numPr>
          <w:ilvl w:val="2"/>
          <w:numId w:val="2"/>
        </w:numPr>
        <w:spacing w:before="100" w:beforeAutospacing="1" w:after="100" w:afterAutospacing="1"/>
        <w:rPr>
          <w:rFonts w:ascii="Arial" w:eastAsia="Times New Roman" w:hAnsi="Arial" w:cs="Arial"/>
        </w:rPr>
      </w:pPr>
      <w:r w:rsidRPr="0062225C">
        <w:rPr>
          <w:rFonts w:ascii="Arial" w:eastAsia="Times New Roman" w:hAnsi="Arial" w:cs="Arial"/>
          <w:b/>
        </w:rPr>
        <w:t>Facebook Advertising:</w:t>
      </w:r>
      <w:r w:rsidR="0062225C">
        <w:rPr>
          <w:rFonts w:ascii="Arial" w:eastAsia="Times New Roman" w:hAnsi="Arial" w:cs="Arial"/>
        </w:rPr>
        <w:t xml:space="preserve"> </w:t>
      </w:r>
      <w:r w:rsidRPr="0062225C">
        <w:rPr>
          <w:rFonts w:ascii="Arial" w:eastAsia="Times New Roman" w:hAnsi="Arial" w:cs="Arial"/>
        </w:rPr>
        <w:t>Use of  Facebook for targeted ads</w:t>
      </w:r>
    </w:p>
    <w:p w:rsidR="00B61ACE" w:rsidRPr="0062225C" w:rsidRDefault="00B61ACE" w:rsidP="00B61ACE">
      <w:pPr>
        <w:numPr>
          <w:ilvl w:val="2"/>
          <w:numId w:val="2"/>
        </w:numPr>
        <w:spacing w:before="100" w:beforeAutospacing="1" w:after="100" w:afterAutospacing="1"/>
        <w:rPr>
          <w:rFonts w:ascii="Arial" w:eastAsia="Times New Roman" w:hAnsi="Arial" w:cs="Arial"/>
        </w:rPr>
      </w:pPr>
      <w:r w:rsidRPr="0062225C">
        <w:rPr>
          <w:rFonts w:ascii="Arial" w:eastAsia="Times New Roman" w:hAnsi="Arial" w:cs="Arial"/>
          <w:b/>
        </w:rPr>
        <w:t>In-office consultation</w:t>
      </w:r>
      <w:r w:rsidRPr="0062225C">
        <w:rPr>
          <w:rFonts w:ascii="Arial" w:eastAsia="Times New Roman" w:hAnsi="Arial" w:cs="Arial"/>
        </w:rPr>
        <w:t>: A general consultation to discuss you project and the Recruitment and Retention office to offer their advice and recommendations.</w:t>
      </w:r>
    </w:p>
    <w:p w:rsidR="00B61ACE" w:rsidRPr="0062225C" w:rsidRDefault="00B61ACE" w:rsidP="00B61ACE">
      <w:pPr>
        <w:numPr>
          <w:ilvl w:val="2"/>
          <w:numId w:val="2"/>
        </w:numPr>
        <w:spacing w:before="100" w:beforeAutospacing="1" w:after="100" w:afterAutospacing="1"/>
        <w:rPr>
          <w:rFonts w:ascii="Arial" w:eastAsia="Times New Roman" w:hAnsi="Arial" w:cs="Arial"/>
        </w:rPr>
      </w:pPr>
      <w:r w:rsidRPr="0062225C">
        <w:rPr>
          <w:rFonts w:ascii="Arial" w:eastAsia="Times New Roman" w:hAnsi="Arial" w:cs="Arial"/>
          <w:b/>
        </w:rPr>
        <w:t>Letter of Support</w:t>
      </w:r>
      <w:r w:rsidRPr="0062225C">
        <w:rPr>
          <w:rFonts w:ascii="Arial" w:eastAsia="Times New Roman" w:hAnsi="Arial" w:cs="Arial"/>
        </w:rPr>
        <w:t>:</w:t>
      </w:r>
      <w:r w:rsidRPr="0062225C">
        <w:rPr>
          <w:rFonts w:ascii="Arial" w:eastAsia="Times New Roman" w:hAnsi="Arial" w:cs="Arial"/>
          <w:b/>
        </w:rPr>
        <w:t xml:space="preserve"> </w:t>
      </w:r>
      <w:r w:rsidRPr="0062225C">
        <w:rPr>
          <w:rFonts w:ascii="Arial" w:eastAsia="Times New Roman" w:hAnsi="Arial" w:cs="Arial"/>
        </w:rPr>
        <w:t xml:space="preserve">A letter stating what services that R+R are able to assist with. </w:t>
      </w:r>
    </w:p>
    <w:p w:rsidR="00B61ACE" w:rsidRPr="0062225C" w:rsidRDefault="00B61ACE" w:rsidP="00B61ACE">
      <w:pPr>
        <w:numPr>
          <w:ilvl w:val="2"/>
          <w:numId w:val="2"/>
        </w:numPr>
        <w:spacing w:before="100" w:beforeAutospacing="1" w:after="100" w:afterAutospacing="1"/>
        <w:rPr>
          <w:rFonts w:ascii="Arial" w:eastAsia="Times New Roman" w:hAnsi="Arial" w:cs="Arial"/>
        </w:rPr>
      </w:pPr>
      <w:r w:rsidRPr="0062225C">
        <w:rPr>
          <w:rFonts w:ascii="Arial" w:eastAsia="Times New Roman" w:hAnsi="Arial" w:cs="Arial"/>
          <w:b/>
        </w:rPr>
        <w:t>Marketing Plan</w:t>
      </w:r>
      <w:r w:rsidRPr="0062225C">
        <w:rPr>
          <w:rFonts w:ascii="Arial" w:eastAsia="Times New Roman" w:hAnsi="Arial" w:cs="Arial"/>
        </w:rPr>
        <w:t>: Discussion and development of flyers, brochures, postcards, etc. to increase awareness of your research study</w:t>
      </w:r>
    </w:p>
    <w:p w:rsidR="00B61ACE" w:rsidRPr="0062225C" w:rsidRDefault="00B61ACE" w:rsidP="00B61ACE">
      <w:pPr>
        <w:numPr>
          <w:ilvl w:val="2"/>
          <w:numId w:val="2"/>
        </w:numPr>
        <w:spacing w:before="100" w:beforeAutospacing="1" w:after="100" w:afterAutospacing="1"/>
        <w:rPr>
          <w:rFonts w:ascii="Arial" w:eastAsia="Times New Roman" w:hAnsi="Arial" w:cs="Arial"/>
        </w:rPr>
      </w:pPr>
      <w:r w:rsidRPr="0062225C">
        <w:rPr>
          <w:rFonts w:ascii="Arial" w:eastAsia="Times New Roman" w:hAnsi="Arial" w:cs="Arial"/>
          <w:b/>
        </w:rPr>
        <w:t>MyChart for Research Recruitment</w:t>
      </w:r>
      <w:r w:rsidRPr="0062225C">
        <w:rPr>
          <w:rFonts w:ascii="Arial" w:eastAsia="Times New Roman" w:hAnsi="Arial" w:cs="Arial"/>
        </w:rPr>
        <w:t>: Would allow the sending of study invitations to patients in MyChart based on a list developed through an eligibility report ran through IW. Will utilize an honest br</w:t>
      </w:r>
      <w:r w:rsidRPr="0062225C">
        <w:rPr>
          <w:rFonts w:ascii="Arial" w:eastAsia="Times New Roman" w:hAnsi="Arial" w:cs="Arial"/>
        </w:rPr>
        <w:t>oker to send messages securely.</w:t>
      </w:r>
    </w:p>
    <w:p w:rsidR="0062225C" w:rsidRPr="0062225C" w:rsidRDefault="00B61ACE" w:rsidP="0062225C">
      <w:pPr>
        <w:numPr>
          <w:ilvl w:val="2"/>
          <w:numId w:val="2"/>
        </w:numPr>
        <w:spacing w:before="100" w:beforeAutospacing="1" w:after="100" w:afterAutospacing="1"/>
        <w:rPr>
          <w:rFonts w:ascii="Arial" w:eastAsia="Times New Roman" w:hAnsi="Arial" w:cs="Arial"/>
        </w:rPr>
      </w:pPr>
      <w:r w:rsidRPr="0062225C">
        <w:rPr>
          <w:rFonts w:ascii="Arial" w:eastAsia="Times New Roman" w:hAnsi="Arial" w:cs="Arial"/>
          <w:b/>
        </w:rPr>
        <w:t>Participant Satisfaction Survey</w:t>
      </w:r>
      <w:r w:rsidRPr="0062225C">
        <w:rPr>
          <w:rFonts w:ascii="Arial" w:eastAsia="Times New Roman" w:hAnsi="Arial" w:cs="Arial"/>
        </w:rPr>
        <w:t>: An online REDCap survey that will elicit feedback from OSU Study participants.  This survey can be distributed to study participants at some point or multiple points in their participation to ask them abo</w:t>
      </w:r>
      <w:r w:rsidR="0062225C" w:rsidRPr="0062225C">
        <w:rPr>
          <w:rFonts w:ascii="Arial" w:eastAsia="Times New Roman" w:hAnsi="Arial" w:cs="Arial"/>
        </w:rPr>
        <w:t>ut their level of satisfaction.</w:t>
      </w:r>
    </w:p>
    <w:p w:rsidR="0062225C" w:rsidRPr="0062225C" w:rsidRDefault="00B61ACE" w:rsidP="0062225C">
      <w:pPr>
        <w:numPr>
          <w:ilvl w:val="2"/>
          <w:numId w:val="2"/>
        </w:numPr>
        <w:spacing w:before="100" w:beforeAutospacing="1" w:after="100" w:afterAutospacing="1"/>
        <w:rPr>
          <w:rFonts w:ascii="Arial" w:eastAsia="Times New Roman" w:hAnsi="Arial" w:cs="Arial"/>
        </w:rPr>
      </w:pPr>
      <w:r w:rsidRPr="0062225C">
        <w:rPr>
          <w:rFonts w:ascii="Arial" w:eastAsia="Times New Roman" w:hAnsi="Arial" w:cs="Arial"/>
          <w:b/>
        </w:rPr>
        <w:t>ResearchMatch</w:t>
      </w:r>
      <w:r w:rsidR="0062225C" w:rsidRPr="0062225C">
        <w:rPr>
          <w:rFonts w:ascii="Arial" w:eastAsia="Times New Roman" w:hAnsi="Arial" w:cs="Arial"/>
          <w:b/>
        </w:rPr>
        <w:t>:</w:t>
      </w:r>
      <w:r w:rsidR="0062225C" w:rsidRPr="0062225C">
        <w:rPr>
          <w:rFonts w:ascii="Arial" w:eastAsia="Times New Roman" w:hAnsi="Arial" w:cs="Arial"/>
        </w:rPr>
        <w:t xml:space="preserve"> </w:t>
      </w:r>
      <w:r w:rsidRPr="0062225C">
        <w:rPr>
          <w:rFonts w:ascii="Arial" w:eastAsia="Times New Roman" w:hAnsi="Arial" w:cs="Arial"/>
        </w:rPr>
        <w:t xml:space="preserve">a secure NIH sponsored volunteer registry that is available to all research team members at OSU. We provide assistance obtaining IRB approval to use ResearchMatch.org, including drafting the message that will be sent.  ResearchMatch is also available in Spanish.  </w:t>
      </w:r>
    </w:p>
    <w:p w:rsidR="00B61ACE" w:rsidRPr="0062225C" w:rsidRDefault="00B61ACE" w:rsidP="0062225C">
      <w:pPr>
        <w:numPr>
          <w:ilvl w:val="2"/>
          <w:numId w:val="2"/>
        </w:numPr>
        <w:spacing w:before="100" w:beforeAutospacing="1" w:after="100" w:afterAutospacing="1"/>
        <w:rPr>
          <w:rFonts w:ascii="Arial" w:eastAsia="Times New Roman" w:hAnsi="Arial" w:cs="Arial"/>
        </w:rPr>
      </w:pPr>
      <w:r w:rsidRPr="0062225C">
        <w:rPr>
          <w:rFonts w:ascii="Arial" w:eastAsia="Times New Roman" w:hAnsi="Arial" w:cs="Arial"/>
          <w:b/>
        </w:rPr>
        <w:t>Social Media Post to CCTS Sites</w:t>
      </w:r>
      <w:r w:rsidRPr="0062225C">
        <w:rPr>
          <w:rFonts w:ascii="Arial" w:eastAsia="Times New Roman" w:hAnsi="Arial" w:cs="Arial"/>
        </w:rPr>
        <w:t>: Create general post to the CCTS Facebook Page, will not be targeted to your audience and only viewed by our followers.</w:t>
      </w:r>
    </w:p>
    <w:p w:rsidR="0062225C" w:rsidRPr="0062225C" w:rsidRDefault="00B61ACE" w:rsidP="0062225C">
      <w:pPr>
        <w:numPr>
          <w:ilvl w:val="2"/>
          <w:numId w:val="2"/>
        </w:numPr>
        <w:spacing w:before="100" w:beforeAutospacing="1" w:after="100" w:afterAutospacing="1"/>
        <w:rPr>
          <w:rFonts w:ascii="Arial" w:eastAsia="Times New Roman" w:hAnsi="Arial" w:cs="Arial"/>
        </w:rPr>
      </w:pPr>
      <w:r w:rsidRPr="0062225C">
        <w:rPr>
          <w:rFonts w:ascii="Arial" w:eastAsia="Times New Roman" w:hAnsi="Arial" w:cs="Arial"/>
          <w:b/>
        </w:rPr>
        <w:t>StudySearch</w:t>
      </w:r>
      <w:r w:rsidR="0062225C" w:rsidRPr="0062225C">
        <w:rPr>
          <w:rFonts w:ascii="Arial" w:eastAsia="Times New Roman" w:hAnsi="Arial" w:cs="Arial"/>
        </w:rPr>
        <w:t xml:space="preserve">: </w:t>
      </w:r>
      <w:r w:rsidRPr="0062225C">
        <w:rPr>
          <w:rFonts w:ascii="Arial" w:eastAsia="Times New Roman" w:hAnsi="Arial" w:cs="Arial"/>
        </w:rPr>
        <w:t>provides an easy way for potential study participants to find basic, descriptive information about openly recruiting research studies and trials at OSU and provides them with contact information. Researchers with an IRB approved study that are currently seeking volunteers can list their research studies that are seeking volunteers on StudySearch. If your study is already IRB approved there is no additional approval steps needed to list your study on this University sponsored site.</w:t>
      </w:r>
    </w:p>
    <w:p w:rsidR="00B61ACE" w:rsidRPr="0062225C" w:rsidRDefault="00B61ACE" w:rsidP="0062225C">
      <w:pPr>
        <w:numPr>
          <w:ilvl w:val="2"/>
          <w:numId w:val="2"/>
        </w:numPr>
        <w:spacing w:before="100" w:beforeAutospacing="1" w:after="100" w:afterAutospacing="1"/>
        <w:rPr>
          <w:rFonts w:ascii="Arial" w:eastAsia="Times New Roman" w:hAnsi="Arial" w:cs="Arial"/>
        </w:rPr>
      </w:pPr>
      <w:r w:rsidRPr="0062225C">
        <w:rPr>
          <w:rFonts w:ascii="Arial" w:eastAsia="Times New Roman" w:hAnsi="Arial" w:cs="Arial"/>
          <w:b/>
        </w:rPr>
        <w:t xml:space="preserve">ResearchMatch Account </w:t>
      </w:r>
      <w:r w:rsidR="0062225C" w:rsidRPr="0062225C">
        <w:rPr>
          <w:rFonts w:ascii="Arial" w:eastAsia="Times New Roman" w:hAnsi="Arial" w:cs="Arial"/>
          <w:b/>
        </w:rPr>
        <w:t>Management</w:t>
      </w:r>
      <w:r w:rsidR="0062225C" w:rsidRPr="0062225C">
        <w:rPr>
          <w:rFonts w:ascii="Arial" w:eastAsia="Times New Roman" w:hAnsi="Arial" w:cs="Arial"/>
        </w:rPr>
        <w:t xml:space="preserve">: </w:t>
      </w:r>
      <w:r w:rsidRPr="0062225C">
        <w:rPr>
          <w:rFonts w:ascii="Arial" w:eastAsia="Times New Roman" w:hAnsi="Arial" w:cs="Arial"/>
        </w:rPr>
        <w:t xml:space="preserve">This is a service that is in addition to normal ResearchMatch assistance that is offered at no cost to all research teams. </w:t>
      </w:r>
      <w:r w:rsidRPr="0062225C">
        <w:rPr>
          <w:rFonts w:ascii="Arial" w:eastAsia="Times New Roman" w:hAnsi="Arial" w:cs="Arial"/>
        </w:rPr>
        <w:lastRenderedPageBreak/>
        <w:t xml:space="preserve">This service requires that Recruitment &amp; Retention personnel to be added as key personnel to your protocol. Please see us for data.  </w:t>
      </w:r>
    </w:p>
    <w:p w:rsidR="00B61ACE" w:rsidRDefault="00B61ACE" w:rsidP="004712C6">
      <w:pPr>
        <w:rPr>
          <w:rFonts w:ascii="Arial" w:hAnsi="Arial" w:cs="Arial"/>
          <w:szCs w:val="22"/>
        </w:rPr>
      </w:pPr>
    </w:p>
    <w:p w:rsidR="00FC086A" w:rsidRPr="004712C6" w:rsidRDefault="00FC086A" w:rsidP="004712C6"/>
    <w:sectPr w:rsidR="00FC086A" w:rsidRPr="004712C6" w:rsidSect="006222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B7776"/>
    <w:multiLevelType w:val="hybridMultilevel"/>
    <w:tmpl w:val="560A17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6E6417"/>
    <w:multiLevelType w:val="multilevel"/>
    <w:tmpl w:val="2F6A5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E7CA8"/>
    <w:multiLevelType w:val="hybridMultilevel"/>
    <w:tmpl w:val="D16A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C6"/>
    <w:rsid w:val="004712C6"/>
    <w:rsid w:val="0062225C"/>
    <w:rsid w:val="00B61ACE"/>
    <w:rsid w:val="00B9691D"/>
    <w:rsid w:val="00FC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43D"/>
  <w15:chartTrackingRefBased/>
  <w15:docId w15:val="{05B6FBC9-6901-4730-82AC-E38160E3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2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12C6"/>
    <w:rPr>
      <w:color w:val="0563C1" w:themeColor="hyperlink"/>
      <w:u w:val="single"/>
    </w:rPr>
  </w:style>
  <w:style w:type="paragraph" w:styleId="ListParagraph">
    <w:name w:val="List Paragraph"/>
    <w:basedOn w:val="Normal"/>
    <w:uiPriority w:val="34"/>
    <w:qFormat/>
    <w:rsid w:val="00B61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cts.osu.edu/" TargetMode="External"/><Relationship Id="rId5" Type="http://schemas.openxmlformats.org/officeDocument/2006/relationships/hyperlink" Target="https://myccts.o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OSU Wexner Medical Center IT</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Tiffany</dc:creator>
  <cp:keywords/>
  <dc:description/>
  <cp:lastModifiedBy>Bernard, Tiffany</cp:lastModifiedBy>
  <cp:revision>2</cp:revision>
  <dcterms:created xsi:type="dcterms:W3CDTF">2020-02-18T12:09:00Z</dcterms:created>
  <dcterms:modified xsi:type="dcterms:W3CDTF">2020-02-18T14:50:00Z</dcterms:modified>
</cp:coreProperties>
</file>