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6F66" w14:textId="687C1A44" w:rsidR="000C3F27" w:rsidRPr="00DE2EF1" w:rsidRDefault="000C3F27">
      <w:pPr>
        <w:rPr>
          <w:rFonts w:ascii="Arial" w:hAnsi="Arial" w:cs="Arial"/>
          <w:b/>
          <w:bCs/>
          <w:sz w:val="24"/>
          <w:szCs w:val="24"/>
        </w:rPr>
      </w:pPr>
      <w:r w:rsidRPr="00DE2EF1">
        <w:rPr>
          <w:rFonts w:ascii="Arial" w:hAnsi="Arial" w:cs="Arial"/>
          <w:b/>
          <w:bCs/>
          <w:sz w:val="24"/>
          <w:szCs w:val="24"/>
        </w:rPr>
        <w:t>Background</w:t>
      </w:r>
    </w:p>
    <w:p w14:paraId="71C5709A" w14:textId="425D9115" w:rsidR="008B5C42" w:rsidRPr="00DE2EF1" w:rsidRDefault="000C3F27">
      <w:p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 xml:space="preserve">Melica is a Biostatistician I in the Center for Biostatistics at The Ohio State Wexner Medical Center. She joined the </w:t>
      </w:r>
      <w:r w:rsidR="00DE2EF1">
        <w:rPr>
          <w:rFonts w:ascii="Arial" w:hAnsi="Arial" w:cs="Arial"/>
          <w:sz w:val="24"/>
          <w:szCs w:val="24"/>
        </w:rPr>
        <w:t>Ohio State</w:t>
      </w:r>
      <w:r w:rsidRPr="00DE2EF1">
        <w:rPr>
          <w:rFonts w:ascii="Arial" w:hAnsi="Arial" w:cs="Arial"/>
          <w:sz w:val="24"/>
          <w:szCs w:val="24"/>
        </w:rPr>
        <w:t xml:space="preserve"> </w:t>
      </w:r>
      <w:r w:rsidR="00DE2EF1">
        <w:rPr>
          <w:rFonts w:ascii="Arial" w:hAnsi="Arial" w:cs="Arial"/>
          <w:sz w:val="24"/>
          <w:szCs w:val="24"/>
        </w:rPr>
        <w:t>November 2022</w:t>
      </w:r>
      <w:r w:rsidR="00485359" w:rsidRPr="00DE2EF1">
        <w:rPr>
          <w:rFonts w:ascii="Arial" w:hAnsi="Arial" w:cs="Arial"/>
          <w:sz w:val="24"/>
          <w:szCs w:val="24"/>
        </w:rPr>
        <w:t xml:space="preserve">. During this time, Melica </w:t>
      </w:r>
      <w:r w:rsidR="002F478A" w:rsidRPr="00DE2EF1">
        <w:rPr>
          <w:rFonts w:ascii="Arial" w:hAnsi="Arial" w:cs="Arial"/>
          <w:sz w:val="24"/>
          <w:szCs w:val="24"/>
        </w:rPr>
        <w:t>has collaborated as a statistician on various projects within the School of Health and Rehabilitation Sciences, Nationwide Children's Hospital</w:t>
      </w:r>
      <w:r w:rsidR="00DE2EF1">
        <w:rPr>
          <w:rFonts w:ascii="Arial" w:hAnsi="Arial" w:cs="Arial"/>
          <w:sz w:val="24"/>
          <w:szCs w:val="24"/>
        </w:rPr>
        <w:t xml:space="preserve"> </w:t>
      </w:r>
      <w:r w:rsidR="002F478A" w:rsidRPr="00DE2EF1">
        <w:rPr>
          <w:rFonts w:ascii="Arial" w:hAnsi="Arial" w:cs="Arial"/>
          <w:sz w:val="24"/>
          <w:szCs w:val="24"/>
        </w:rPr>
        <w:t>and the Division of Gastroenterology, Hepatology, and Nutrition</w:t>
      </w:r>
      <w:r w:rsidR="00485359" w:rsidRPr="00DE2EF1">
        <w:rPr>
          <w:rFonts w:ascii="Arial" w:hAnsi="Arial" w:cs="Arial"/>
          <w:sz w:val="24"/>
          <w:szCs w:val="24"/>
        </w:rPr>
        <w:t xml:space="preserve">. From her collaborations at </w:t>
      </w:r>
      <w:r w:rsidR="00DE2EF1">
        <w:rPr>
          <w:rFonts w:ascii="Arial" w:hAnsi="Arial" w:cs="Arial"/>
          <w:sz w:val="24"/>
          <w:szCs w:val="24"/>
        </w:rPr>
        <w:t>Ohio State</w:t>
      </w:r>
      <w:r w:rsidR="00485359" w:rsidRPr="00DE2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5359" w:rsidRPr="00DE2EF1">
        <w:rPr>
          <w:rFonts w:ascii="Arial" w:hAnsi="Arial" w:cs="Arial"/>
          <w:sz w:val="24"/>
          <w:szCs w:val="24"/>
        </w:rPr>
        <w:t>Melica</w:t>
      </w:r>
      <w:proofErr w:type="spellEnd"/>
      <w:r w:rsidR="00485359" w:rsidRPr="00DE2EF1">
        <w:rPr>
          <w:rFonts w:ascii="Arial" w:hAnsi="Arial" w:cs="Arial"/>
          <w:sz w:val="24"/>
          <w:szCs w:val="24"/>
        </w:rPr>
        <w:t xml:space="preserve"> has </w:t>
      </w:r>
      <w:r w:rsidR="008B5C42" w:rsidRPr="00DE2EF1">
        <w:rPr>
          <w:rFonts w:ascii="Arial" w:hAnsi="Arial" w:cs="Arial"/>
          <w:sz w:val="24"/>
          <w:szCs w:val="24"/>
        </w:rPr>
        <w:t>experience i</w:t>
      </w:r>
      <w:r w:rsidR="00A5651F" w:rsidRPr="00DE2EF1">
        <w:rPr>
          <w:rFonts w:ascii="Arial" w:hAnsi="Arial" w:cs="Arial"/>
          <w:sz w:val="24"/>
          <w:szCs w:val="24"/>
        </w:rPr>
        <w:t xml:space="preserve">n </w:t>
      </w:r>
      <w:r w:rsidR="008B5C42" w:rsidRPr="00DE2EF1">
        <w:rPr>
          <w:rFonts w:ascii="Arial" w:hAnsi="Arial" w:cs="Arial"/>
          <w:sz w:val="24"/>
          <w:szCs w:val="24"/>
        </w:rPr>
        <w:t xml:space="preserve">cleaning and analyzing </w:t>
      </w:r>
      <w:r w:rsidR="00A5651F" w:rsidRPr="00DE2EF1">
        <w:rPr>
          <w:rFonts w:ascii="Arial" w:hAnsi="Arial" w:cs="Arial"/>
          <w:sz w:val="24"/>
          <w:szCs w:val="24"/>
        </w:rPr>
        <w:t xml:space="preserve">data from administrative billing </w:t>
      </w:r>
      <w:r w:rsidR="008B5C42" w:rsidRPr="00DE2EF1">
        <w:rPr>
          <w:rFonts w:ascii="Arial" w:hAnsi="Arial" w:cs="Arial"/>
          <w:sz w:val="24"/>
          <w:szCs w:val="24"/>
        </w:rPr>
        <w:t>data</w:t>
      </w:r>
      <w:r w:rsidR="00A5651F" w:rsidRPr="00DE2EF1">
        <w:rPr>
          <w:rFonts w:ascii="Arial" w:hAnsi="Arial" w:cs="Arial"/>
          <w:sz w:val="24"/>
          <w:szCs w:val="24"/>
        </w:rPr>
        <w:t>bases</w:t>
      </w:r>
      <w:r w:rsidR="008B5C42" w:rsidRPr="00DE2EF1">
        <w:rPr>
          <w:rFonts w:ascii="Arial" w:hAnsi="Arial" w:cs="Arial"/>
          <w:sz w:val="24"/>
          <w:szCs w:val="24"/>
        </w:rPr>
        <w:t xml:space="preserve"> such as </w:t>
      </w:r>
      <w:r w:rsidR="00A5651F" w:rsidRPr="00DE2EF1">
        <w:rPr>
          <w:rFonts w:ascii="Arial" w:hAnsi="Arial" w:cs="Arial"/>
          <w:sz w:val="24"/>
          <w:szCs w:val="24"/>
        </w:rPr>
        <w:t xml:space="preserve">IBM </w:t>
      </w:r>
      <w:proofErr w:type="spellStart"/>
      <w:r w:rsidR="00A5651F" w:rsidRPr="00DE2EF1">
        <w:rPr>
          <w:rFonts w:ascii="Arial" w:hAnsi="Arial" w:cs="Arial"/>
          <w:sz w:val="24"/>
          <w:szCs w:val="24"/>
        </w:rPr>
        <w:t>MarketScan</w:t>
      </w:r>
      <w:proofErr w:type="spellEnd"/>
      <w:r w:rsidR="00A5651F" w:rsidRPr="00DE2EF1">
        <w:rPr>
          <w:rFonts w:ascii="Arial" w:hAnsi="Arial" w:cs="Arial"/>
          <w:sz w:val="24"/>
          <w:szCs w:val="24"/>
        </w:rPr>
        <w:t xml:space="preserve"> and SEER-Medicare.</w:t>
      </w:r>
    </w:p>
    <w:p w14:paraId="6D3CCB0D" w14:textId="5046B512" w:rsidR="000C3F27" w:rsidRPr="00DE2EF1" w:rsidRDefault="000C3F27">
      <w:pPr>
        <w:rPr>
          <w:rFonts w:ascii="Arial" w:hAnsi="Arial" w:cs="Arial"/>
          <w:sz w:val="24"/>
          <w:szCs w:val="24"/>
        </w:rPr>
      </w:pPr>
    </w:p>
    <w:p w14:paraId="439D5D6A" w14:textId="52AC55B7" w:rsidR="000C3F27" w:rsidRPr="00DE2EF1" w:rsidRDefault="000C3F27">
      <w:pPr>
        <w:rPr>
          <w:rFonts w:ascii="Arial" w:hAnsi="Arial" w:cs="Arial"/>
          <w:b/>
          <w:bCs/>
          <w:sz w:val="24"/>
          <w:szCs w:val="24"/>
        </w:rPr>
      </w:pPr>
      <w:r w:rsidRPr="00DE2EF1">
        <w:rPr>
          <w:rFonts w:ascii="Arial" w:hAnsi="Arial" w:cs="Arial"/>
          <w:b/>
          <w:bCs/>
          <w:sz w:val="24"/>
          <w:szCs w:val="24"/>
        </w:rPr>
        <w:t>Education</w:t>
      </w:r>
    </w:p>
    <w:p w14:paraId="38613FAC" w14:textId="6D5B7BB5" w:rsidR="000C3F27" w:rsidRPr="00DE2EF1" w:rsidRDefault="000C3F27">
      <w:p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>Master of Science: Biostatistics, The Ohio State University | May 2022</w:t>
      </w:r>
    </w:p>
    <w:p w14:paraId="69A5C36A" w14:textId="379A0C9B" w:rsidR="000C3F27" w:rsidRPr="00DE2EF1" w:rsidRDefault="000C3F27">
      <w:p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>Bachelor of Science: Applied Mathematics and Chemistry, Lipscomb University | May 2020</w:t>
      </w:r>
    </w:p>
    <w:p w14:paraId="2BE25E3E" w14:textId="26463263" w:rsidR="000C3F27" w:rsidRPr="00DE2EF1" w:rsidRDefault="000C3F27">
      <w:pPr>
        <w:rPr>
          <w:rFonts w:ascii="Arial" w:hAnsi="Arial" w:cs="Arial"/>
          <w:sz w:val="24"/>
          <w:szCs w:val="24"/>
        </w:rPr>
      </w:pPr>
    </w:p>
    <w:p w14:paraId="6E07CCD7" w14:textId="7C9BC909" w:rsidR="000C3F27" w:rsidRPr="00DE2EF1" w:rsidRDefault="000C3F27">
      <w:p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>Research Interests</w:t>
      </w:r>
    </w:p>
    <w:p w14:paraId="7F7C46CA" w14:textId="6592C96F" w:rsidR="008B5C42" w:rsidRPr="00DE2EF1" w:rsidRDefault="008B5C42" w:rsidP="008B5C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 xml:space="preserve">Regression modeling (linear, longitudinal, logistic, </w:t>
      </w:r>
      <w:r w:rsidR="002F478A" w:rsidRPr="00DE2EF1">
        <w:rPr>
          <w:rFonts w:ascii="Arial" w:hAnsi="Arial" w:cs="Arial"/>
          <w:sz w:val="24"/>
          <w:szCs w:val="24"/>
        </w:rPr>
        <w:t>Cox</w:t>
      </w:r>
      <w:r w:rsidRPr="00DE2EF1">
        <w:rPr>
          <w:rFonts w:ascii="Arial" w:hAnsi="Arial" w:cs="Arial"/>
          <w:sz w:val="24"/>
          <w:szCs w:val="24"/>
        </w:rPr>
        <w:t>)</w:t>
      </w:r>
    </w:p>
    <w:p w14:paraId="272FD83A" w14:textId="41089B0D" w:rsidR="002C72C6" w:rsidRPr="00DE2EF1" w:rsidRDefault="00A5651F" w:rsidP="002C72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>Large population databases</w:t>
      </w:r>
    </w:p>
    <w:p w14:paraId="023126F4" w14:textId="60BC6727" w:rsidR="00A05BF3" w:rsidRPr="00DE2EF1" w:rsidRDefault="00A05BF3" w:rsidP="002C72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2EF1">
        <w:rPr>
          <w:rFonts w:ascii="Arial" w:hAnsi="Arial" w:cs="Arial"/>
          <w:sz w:val="24"/>
          <w:szCs w:val="24"/>
        </w:rPr>
        <w:t>Clinical trial designs</w:t>
      </w:r>
    </w:p>
    <w:sectPr w:rsidR="00A05BF3" w:rsidRPr="00DE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A6588"/>
    <w:multiLevelType w:val="hybridMultilevel"/>
    <w:tmpl w:val="A7A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0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27"/>
    <w:rsid w:val="0006253B"/>
    <w:rsid w:val="000C3F27"/>
    <w:rsid w:val="002C72C6"/>
    <w:rsid w:val="002F478A"/>
    <w:rsid w:val="00485359"/>
    <w:rsid w:val="00693D8A"/>
    <w:rsid w:val="008B5C42"/>
    <w:rsid w:val="00A05BF3"/>
    <w:rsid w:val="00A5651F"/>
    <w:rsid w:val="00D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FB4D"/>
  <w15:chartTrackingRefBased/>
  <w15:docId w15:val="{AAC39176-2A11-4DBB-BC19-1309C1B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Nikahd, Melica</dc:creator>
  <cp:keywords/>
  <dc:description/>
  <cp:lastModifiedBy>Crockett, Brooke</cp:lastModifiedBy>
  <cp:revision>2</cp:revision>
  <dcterms:created xsi:type="dcterms:W3CDTF">2023-03-15T16:40:00Z</dcterms:created>
  <dcterms:modified xsi:type="dcterms:W3CDTF">2023-03-15T16:40:00Z</dcterms:modified>
</cp:coreProperties>
</file>