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6DD7" w14:textId="3C3E40A2" w:rsidR="004E22ED" w:rsidRDefault="004E22ED" w:rsidP="004E22ED">
      <w:pPr>
        <w:spacing w:line="300" w:lineRule="atLeast"/>
        <w:textAlignment w:val="baseline"/>
        <w:outlineLvl w:val="1"/>
        <w:rPr>
          <w:rFonts w:ascii="Arial" w:eastAsia="Times New Roman" w:hAnsi="Arial" w:cs="Arial"/>
          <w:b/>
          <w:bCs/>
          <w:color w:val="000000"/>
        </w:rPr>
      </w:pPr>
      <w:r w:rsidRPr="004E22ED">
        <w:rPr>
          <w:rFonts w:ascii="Arial" w:eastAsia="Times New Roman" w:hAnsi="Arial" w:cs="Arial"/>
          <w:b/>
          <w:bCs/>
          <w:color w:val="000000"/>
        </w:rPr>
        <w:t>Background</w:t>
      </w:r>
    </w:p>
    <w:p w14:paraId="3B424C9C" w14:textId="77777777" w:rsidR="00126CEE" w:rsidRPr="004E22ED" w:rsidRDefault="00126CEE" w:rsidP="004E22ED">
      <w:pPr>
        <w:spacing w:line="300" w:lineRule="atLeast"/>
        <w:textAlignment w:val="baseline"/>
        <w:outlineLvl w:val="1"/>
        <w:rPr>
          <w:rFonts w:ascii="Arial" w:eastAsia="Times New Roman" w:hAnsi="Arial" w:cs="Arial"/>
          <w:b/>
          <w:bCs/>
          <w:color w:val="000000"/>
        </w:rPr>
      </w:pPr>
    </w:p>
    <w:p w14:paraId="21A28BED" w14:textId="640270CA" w:rsidR="004E22ED" w:rsidRPr="004E22ED" w:rsidRDefault="004E22ED" w:rsidP="004E22ED">
      <w:pPr>
        <w:textAlignment w:val="baseline"/>
        <w:rPr>
          <w:rFonts w:ascii="Arial" w:eastAsia="Times New Roman" w:hAnsi="Arial" w:cs="Arial"/>
          <w:color w:val="000000"/>
        </w:rPr>
      </w:pPr>
      <w:r w:rsidRPr="004E22ED">
        <w:rPr>
          <w:rFonts w:ascii="Arial" w:eastAsia="Times New Roman" w:hAnsi="Arial" w:cs="Arial"/>
          <w:color w:val="000000"/>
          <w:bdr w:val="none" w:sz="0" w:space="0" w:color="auto" w:frame="1"/>
        </w:rPr>
        <w:t xml:space="preserve">Dr. </w:t>
      </w:r>
      <w:proofErr w:type="spellStart"/>
      <w:r w:rsidRPr="004E22ED">
        <w:rPr>
          <w:rFonts w:ascii="Arial" w:eastAsia="Times New Roman" w:hAnsi="Arial" w:cs="Arial"/>
          <w:color w:val="000000"/>
          <w:bdr w:val="none" w:sz="0" w:space="0" w:color="auto" w:frame="1"/>
        </w:rPr>
        <w:t>Deligkaris</w:t>
      </w:r>
      <w:proofErr w:type="spellEnd"/>
      <w:r w:rsidRPr="004E22ED">
        <w:rPr>
          <w:rFonts w:ascii="Arial" w:eastAsia="Times New Roman" w:hAnsi="Arial" w:cs="Arial"/>
          <w:color w:val="000000"/>
          <w:bdr w:val="none" w:sz="0" w:space="0" w:color="auto" w:frame="1"/>
        </w:rPr>
        <w:t xml:space="preserve"> is a Data Analytics Specialist for the Neurology Health Services Research Division and the Center for the Advancement of Team Science, Analytics and Systems Thinking (CATALYST) in Health Services and Implementation Science Research. He has years of experience programming, creating data visualizations, and conducting computational research resulting in peer-reviewed publications and presentations at national conferences. He also works closely with Dr. Burke and Dr. Kerber on exciting projects that aim to optimize neurological health outcomes and services. Most of these projects require management and analysis of large datasets such as Medicare. </w:t>
      </w:r>
      <w:r w:rsidRPr="004E22ED">
        <w:rPr>
          <w:rFonts w:ascii="Arial" w:eastAsia="Times New Roman" w:hAnsi="Arial" w:cs="Arial"/>
          <w:color w:val="000000"/>
        </w:rPr>
        <w:t xml:space="preserve">In addition, he has a PhD in Physics with Specialization in Computational Sciences from Purdue University, and prior to joining The Ohio State University in July 2022, he was an Associate Professor of Physics with many years </w:t>
      </w:r>
      <w:r w:rsidR="00126CEE">
        <w:rPr>
          <w:rFonts w:ascii="Arial" w:eastAsia="Times New Roman" w:hAnsi="Arial" w:cs="Arial"/>
          <w:color w:val="000000"/>
        </w:rPr>
        <w:t xml:space="preserve">of </w:t>
      </w:r>
      <w:r w:rsidRPr="004E22ED">
        <w:rPr>
          <w:rFonts w:ascii="Arial" w:eastAsia="Times New Roman" w:hAnsi="Arial" w:cs="Arial"/>
          <w:color w:val="000000"/>
        </w:rPr>
        <w:t>experience in mentoring undergraduate research students and teaching.</w:t>
      </w:r>
    </w:p>
    <w:p w14:paraId="73DECD20" w14:textId="77777777" w:rsidR="004E22ED" w:rsidRPr="004E22ED" w:rsidRDefault="004E22ED" w:rsidP="004E22ED">
      <w:pPr>
        <w:spacing w:line="300" w:lineRule="atLeast"/>
        <w:textAlignment w:val="baseline"/>
        <w:outlineLvl w:val="1"/>
        <w:rPr>
          <w:rFonts w:ascii="Arial" w:eastAsia="Times New Roman" w:hAnsi="Arial" w:cs="Arial"/>
          <w:b/>
          <w:bCs/>
          <w:color w:val="000000"/>
        </w:rPr>
      </w:pPr>
      <w:r w:rsidRPr="004E22ED">
        <w:rPr>
          <w:rFonts w:ascii="Arial" w:eastAsia="Times New Roman" w:hAnsi="Arial" w:cs="Arial"/>
          <w:b/>
          <w:bCs/>
          <w:color w:val="000000"/>
        </w:rPr>
        <w:t>Education</w:t>
      </w:r>
    </w:p>
    <w:p w14:paraId="45703026" w14:textId="77777777" w:rsidR="004E22ED" w:rsidRPr="004E22ED" w:rsidRDefault="004E22ED" w:rsidP="004E22ED">
      <w:pPr>
        <w:spacing w:before="240" w:after="240"/>
        <w:textAlignment w:val="baseline"/>
        <w:rPr>
          <w:rFonts w:ascii="Arial" w:eastAsia="Times New Roman" w:hAnsi="Arial" w:cs="Arial"/>
          <w:color w:val="000000"/>
        </w:rPr>
      </w:pPr>
      <w:r w:rsidRPr="004E22ED">
        <w:rPr>
          <w:rFonts w:ascii="Arial" w:eastAsia="Times New Roman" w:hAnsi="Arial" w:cs="Arial"/>
          <w:color w:val="000000"/>
        </w:rPr>
        <w:t>PhD: Physics with Specialization in Computational Sciences, Purdue University | 2011</w:t>
      </w:r>
    </w:p>
    <w:p w14:paraId="7BF3EE74" w14:textId="77777777" w:rsidR="004E22ED" w:rsidRPr="004E22ED" w:rsidRDefault="004E22ED" w:rsidP="004E22ED">
      <w:pPr>
        <w:spacing w:line="300" w:lineRule="atLeast"/>
        <w:textAlignment w:val="baseline"/>
        <w:outlineLvl w:val="1"/>
        <w:rPr>
          <w:rFonts w:ascii="Arial" w:eastAsia="Times New Roman" w:hAnsi="Arial" w:cs="Arial"/>
          <w:b/>
          <w:bCs/>
          <w:color w:val="000000"/>
        </w:rPr>
      </w:pPr>
      <w:r w:rsidRPr="004E22ED">
        <w:rPr>
          <w:rFonts w:ascii="Arial" w:eastAsia="Times New Roman" w:hAnsi="Arial" w:cs="Arial"/>
          <w:b/>
          <w:bCs/>
          <w:color w:val="000000"/>
        </w:rPr>
        <w:t>Research Interests</w:t>
      </w:r>
    </w:p>
    <w:p w14:paraId="580FD160" w14:textId="77777777" w:rsidR="004E22ED" w:rsidRPr="004E22ED" w:rsidRDefault="004E22ED" w:rsidP="004E22ED">
      <w:pPr>
        <w:numPr>
          <w:ilvl w:val="0"/>
          <w:numId w:val="1"/>
        </w:numPr>
        <w:spacing w:after="120"/>
        <w:ind w:left="1440"/>
        <w:textAlignment w:val="baseline"/>
        <w:rPr>
          <w:rFonts w:ascii="Arial" w:eastAsia="Times New Roman" w:hAnsi="Arial" w:cs="Arial"/>
          <w:color w:val="000000"/>
        </w:rPr>
      </w:pPr>
      <w:r w:rsidRPr="004E22ED">
        <w:rPr>
          <w:rFonts w:ascii="Arial" w:eastAsia="Times New Roman" w:hAnsi="Arial" w:cs="Arial"/>
          <w:color w:val="000000"/>
        </w:rPr>
        <w:t>Neurology Health Services Research</w:t>
      </w:r>
    </w:p>
    <w:p w14:paraId="71E025D1" w14:textId="77777777" w:rsidR="004E22ED" w:rsidRPr="004E22ED" w:rsidRDefault="004E22ED" w:rsidP="004E22ED">
      <w:pPr>
        <w:spacing w:line="300" w:lineRule="atLeast"/>
        <w:textAlignment w:val="baseline"/>
        <w:outlineLvl w:val="1"/>
        <w:rPr>
          <w:rFonts w:ascii="Arial" w:eastAsia="Times New Roman" w:hAnsi="Arial" w:cs="Arial"/>
          <w:b/>
          <w:bCs/>
          <w:color w:val="000000"/>
        </w:rPr>
      </w:pPr>
      <w:r w:rsidRPr="004E22ED">
        <w:rPr>
          <w:rFonts w:ascii="Arial" w:eastAsia="Times New Roman" w:hAnsi="Arial" w:cs="Arial"/>
          <w:b/>
          <w:bCs/>
          <w:color w:val="000000"/>
        </w:rPr>
        <w:t>Selected Publications</w:t>
      </w:r>
    </w:p>
    <w:p w14:paraId="3F17A9E1" w14:textId="77777777" w:rsidR="004E22ED" w:rsidRPr="004E22ED" w:rsidRDefault="004E22ED" w:rsidP="004E22ED">
      <w:pPr>
        <w:numPr>
          <w:ilvl w:val="0"/>
          <w:numId w:val="2"/>
        </w:numPr>
        <w:ind w:left="1440"/>
        <w:textAlignment w:val="baseline"/>
        <w:rPr>
          <w:rFonts w:ascii="Arial" w:eastAsia="Times New Roman" w:hAnsi="Arial" w:cs="Arial"/>
          <w:color w:val="000000"/>
        </w:rPr>
      </w:pPr>
      <w:r w:rsidRPr="004E22ED">
        <w:rPr>
          <w:rFonts w:ascii="Arial" w:eastAsia="Times New Roman" w:hAnsi="Arial" w:cs="Arial"/>
          <w:color w:val="000000"/>
          <w:bdr w:val="none" w:sz="0" w:space="0" w:color="auto" w:frame="1"/>
        </w:rPr>
        <w:t>“</w:t>
      </w:r>
      <w:proofErr w:type="spellStart"/>
      <w:r w:rsidRPr="004E22ED">
        <w:rPr>
          <w:rFonts w:ascii="Arial" w:eastAsia="Times New Roman" w:hAnsi="Arial" w:cs="Arial"/>
          <w:color w:val="000000"/>
          <w:bdr w:val="none" w:sz="0" w:space="0" w:color="auto" w:frame="1"/>
        </w:rPr>
        <w:t>Physico</w:t>
      </w:r>
      <w:proofErr w:type="spellEnd"/>
      <w:r w:rsidRPr="004E22ED">
        <w:rPr>
          <w:rFonts w:ascii="Arial" w:eastAsia="Times New Roman" w:hAnsi="Arial" w:cs="Arial"/>
          <w:color w:val="000000"/>
          <w:bdr w:val="none" w:sz="0" w:space="0" w:color="auto" w:frame="1"/>
        </w:rPr>
        <w:t>-Chemical Properties of 4-(</w:t>
      </w:r>
      <w:proofErr w:type="spellStart"/>
      <w:r w:rsidRPr="004E22ED">
        <w:rPr>
          <w:rFonts w:ascii="Arial" w:eastAsia="Times New Roman" w:hAnsi="Arial" w:cs="Arial"/>
          <w:color w:val="000000"/>
          <w:bdr w:val="none" w:sz="0" w:space="0" w:color="auto" w:frame="1"/>
        </w:rPr>
        <w:t>methylnitrosamino</w:t>
      </w:r>
      <w:proofErr w:type="spellEnd"/>
      <w:r w:rsidRPr="004E22ED">
        <w:rPr>
          <w:rFonts w:ascii="Arial" w:eastAsia="Times New Roman" w:hAnsi="Arial" w:cs="Arial"/>
          <w:color w:val="000000"/>
          <w:bdr w:val="none" w:sz="0" w:space="0" w:color="auto" w:frame="1"/>
        </w:rPr>
        <w:t>)- 1-(3-pyridyl)-1-butanone (NNK) Diazonium </w:t>
      </w:r>
      <w:r w:rsidRPr="004E22ED">
        <w:rPr>
          <w:rFonts w:ascii="Arial" w:eastAsia="Times New Roman" w:hAnsi="Arial" w:cs="Arial"/>
          <w:color w:val="000000"/>
        </w:rPr>
        <w:t xml:space="preserve">Ion: A Theoretical Investigation”, Christos </w:t>
      </w:r>
      <w:proofErr w:type="spellStart"/>
      <w:r w:rsidRPr="004E22ED">
        <w:rPr>
          <w:rFonts w:ascii="Arial" w:eastAsia="Times New Roman" w:hAnsi="Arial" w:cs="Arial"/>
          <w:color w:val="000000"/>
        </w:rPr>
        <w:t>Deligkaris</w:t>
      </w:r>
      <w:proofErr w:type="spellEnd"/>
      <w:r w:rsidRPr="004E22ED">
        <w:rPr>
          <w:rFonts w:ascii="Arial" w:eastAsia="Times New Roman" w:hAnsi="Arial" w:cs="Arial"/>
          <w:color w:val="000000"/>
        </w:rPr>
        <w:t xml:space="preserve">, </w:t>
      </w:r>
      <w:proofErr w:type="spellStart"/>
      <w:r w:rsidRPr="004E22ED">
        <w:rPr>
          <w:rFonts w:ascii="Arial" w:eastAsia="Times New Roman" w:hAnsi="Arial" w:cs="Arial"/>
          <w:color w:val="000000"/>
        </w:rPr>
        <w:t>EvanMillam</w:t>
      </w:r>
      <w:proofErr w:type="spellEnd"/>
      <w:r w:rsidRPr="004E22ED">
        <w:rPr>
          <w:rFonts w:ascii="Arial" w:eastAsia="Times New Roman" w:hAnsi="Arial" w:cs="Arial"/>
          <w:color w:val="000000"/>
        </w:rPr>
        <w:t xml:space="preserve">, </w:t>
      </w:r>
      <w:proofErr w:type="spellStart"/>
      <w:r w:rsidRPr="004E22ED">
        <w:rPr>
          <w:rFonts w:ascii="Arial" w:eastAsia="Times New Roman" w:hAnsi="Arial" w:cs="Arial"/>
          <w:color w:val="000000"/>
        </w:rPr>
        <w:t>Edmir</w:t>
      </w:r>
      <w:proofErr w:type="spellEnd"/>
      <w:r w:rsidRPr="004E22ED">
        <w:rPr>
          <w:rFonts w:ascii="Arial" w:eastAsia="Times New Roman" w:hAnsi="Arial" w:cs="Arial"/>
          <w:color w:val="000000"/>
        </w:rPr>
        <w:t xml:space="preserve"> </w:t>
      </w:r>
      <w:proofErr w:type="spellStart"/>
      <w:proofErr w:type="gramStart"/>
      <w:r w:rsidRPr="004E22ED">
        <w:rPr>
          <w:rFonts w:ascii="Arial" w:eastAsia="Times New Roman" w:hAnsi="Arial" w:cs="Arial"/>
          <w:color w:val="000000"/>
        </w:rPr>
        <w:t>O.Wade</w:t>
      </w:r>
      <w:proofErr w:type="spellEnd"/>
      <w:proofErr w:type="gramEnd"/>
      <w:r w:rsidRPr="004E22ED">
        <w:rPr>
          <w:rFonts w:ascii="Arial" w:eastAsia="Times New Roman" w:hAnsi="Arial" w:cs="Arial"/>
          <w:color w:val="000000"/>
        </w:rPr>
        <w:t>, Maverick L. Grayer and David M. Wahl, RSC Advances, 2021, 11, 26750 – 26762</w:t>
      </w:r>
    </w:p>
    <w:p w14:paraId="09DCE665" w14:textId="77777777" w:rsidR="004E22ED" w:rsidRPr="004E22ED" w:rsidRDefault="004E22ED" w:rsidP="004E22ED">
      <w:pPr>
        <w:numPr>
          <w:ilvl w:val="0"/>
          <w:numId w:val="2"/>
        </w:numPr>
        <w:ind w:left="1440"/>
        <w:textAlignment w:val="baseline"/>
        <w:rPr>
          <w:rFonts w:ascii="Arial" w:eastAsia="Times New Roman" w:hAnsi="Arial" w:cs="Arial"/>
          <w:color w:val="000000"/>
        </w:rPr>
      </w:pPr>
      <w:r w:rsidRPr="004E22ED">
        <w:rPr>
          <w:rFonts w:ascii="Arial" w:eastAsia="Times New Roman" w:hAnsi="Arial" w:cs="Arial"/>
          <w:color w:val="000000"/>
          <w:bdr w:val="none" w:sz="0" w:space="0" w:color="auto" w:frame="1"/>
        </w:rPr>
        <w:t>“Physical Binding of the Tobacco Smoke Carcinogen NNK Diazonium Ion to the Human Tumor Suppressor </w:t>
      </w:r>
      <w:r w:rsidRPr="004E22ED">
        <w:rPr>
          <w:rFonts w:ascii="Arial" w:eastAsia="Times New Roman" w:hAnsi="Arial" w:cs="Arial"/>
          <w:color w:val="000000"/>
        </w:rPr>
        <w:t xml:space="preserve">Gene TP53 Exon 5”, Christos </w:t>
      </w:r>
      <w:proofErr w:type="spellStart"/>
      <w:r w:rsidRPr="004E22ED">
        <w:rPr>
          <w:rFonts w:ascii="Arial" w:eastAsia="Times New Roman" w:hAnsi="Arial" w:cs="Arial"/>
          <w:color w:val="000000"/>
        </w:rPr>
        <w:t>Deligkaris</w:t>
      </w:r>
      <w:proofErr w:type="spellEnd"/>
      <w:r w:rsidRPr="004E22ED">
        <w:rPr>
          <w:rFonts w:ascii="Arial" w:eastAsia="Times New Roman" w:hAnsi="Arial" w:cs="Arial"/>
          <w:color w:val="000000"/>
        </w:rPr>
        <w:t xml:space="preserve">, Evan </w:t>
      </w:r>
      <w:proofErr w:type="spellStart"/>
      <w:r w:rsidRPr="004E22ED">
        <w:rPr>
          <w:rFonts w:ascii="Arial" w:eastAsia="Times New Roman" w:hAnsi="Arial" w:cs="Arial"/>
          <w:color w:val="000000"/>
        </w:rPr>
        <w:t>Millam</w:t>
      </w:r>
      <w:proofErr w:type="spellEnd"/>
      <w:r w:rsidRPr="004E22ED">
        <w:rPr>
          <w:rFonts w:ascii="Arial" w:eastAsia="Times New Roman" w:hAnsi="Arial" w:cs="Arial"/>
          <w:color w:val="000000"/>
        </w:rPr>
        <w:t>, Toxicology Research, 2019, 8, 531-543</w:t>
      </w:r>
    </w:p>
    <w:p w14:paraId="12B388E2" w14:textId="77777777" w:rsidR="00DF1E49" w:rsidRPr="004E22ED" w:rsidRDefault="00DF1E49">
      <w:pPr>
        <w:rPr>
          <w:rFonts w:ascii="Arial" w:hAnsi="Arial" w:cs="Arial"/>
        </w:rPr>
      </w:pPr>
    </w:p>
    <w:sectPr w:rsidR="00DF1E49" w:rsidRPr="004E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95F"/>
    <w:multiLevelType w:val="multilevel"/>
    <w:tmpl w:val="14EC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6D5A08"/>
    <w:multiLevelType w:val="multilevel"/>
    <w:tmpl w:val="4D9C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079776">
    <w:abstractNumId w:val="1"/>
  </w:num>
  <w:num w:numId="2" w16cid:durableId="19670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ED"/>
    <w:rsid w:val="00126CEE"/>
    <w:rsid w:val="004E22ED"/>
    <w:rsid w:val="00D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68624"/>
  <w15:chartTrackingRefBased/>
  <w15:docId w15:val="{52AA867A-ADAD-1747-BA78-964D6D92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22E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2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22ED"/>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4E22ED"/>
  </w:style>
  <w:style w:type="character" w:customStyle="1" w:styleId="contentpasted1">
    <w:name w:val="contentpasted1"/>
    <w:basedOn w:val="DefaultParagraphFont"/>
    <w:rsid w:val="004E22ED"/>
  </w:style>
  <w:style w:type="character" w:customStyle="1" w:styleId="contentpasted2">
    <w:name w:val="contentpasted2"/>
    <w:basedOn w:val="DefaultParagraphFont"/>
    <w:rsid w:val="004E22ED"/>
  </w:style>
  <w:style w:type="character" w:customStyle="1" w:styleId="contentpasted3">
    <w:name w:val="contentpasted3"/>
    <w:basedOn w:val="DefaultParagraphFont"/>
    <w:rsid w:val="004E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67760">
      <w:bodyDiv w:val="1"/>
      <w:marLeft w:val="0"/>
      <w:marRight w:val="0"/>
      <w:marTop w:val="0"/>
      <w:marBottom w:val="0"/>
      <w:divBdr>
        <w:top w:val="none" w:sz="0" w:space="0" w:color="auto"/>
        <w:left w:val="none" w:sz="0" w:space="0" w:color="auto"/>
        <w:bottom w:val="none" w:sz="0" w:space="0" w:color="auto"/>
        <w:right w:val="none" w:sz="0" w:space="0" w:color="auto"/>
      </w:divBdr>
      <w:divsChild>
        <w:div w:id="791552368">
          <w:marLeft w:val="0"/>
          <w:marRight w:val="0"/>
          <w:marTop w:val="0"/>
          <w:marBottom w:val="0"/>
          <w:divBdr>
            <w:top w:val="none" w:sz="0" w:space="0" w:color="auto"/>
            <w:left w:val="none" w:sz="0" w:space="0" w:color="auto"/>
            <w:bottom w:val="none" w:sz="0" w:space="0" w:color="auto"/>
            <w:right w:val="none" w:sz="0" w:space="0" w:color="auto"/>
          </w:divBdr>
        </w:div>
        <w:div w:id="135642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Brooke</dc:creator>
  <cp:keywords/>
  <dc:description/>
  <cp:lastModifiedBy>Crockett, Brooke</cp:lastModifiedBy>
  <cp:revision>2</cp:revision>
  <dcterms:created xsi:type="dcterms:W3CDTF">2023-03-15T15:27:00Z</dcterms:created>
  <dcterms:modified xsi:type="dcterms:W3CDTF">2023-03-15T15:32:00Z</dcterms:modified>
</cp:coreProperties>
</file>