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2C2E" w14:textId="48E0F033" w:rsidR="000E4A51" w:rsidRDefault="000E4A51" w:rsidP="00AC087F">
      <w:pPr>
        <w:widowControl w:val="0"/>
        <w:autoSpaceDE w:val="0"/>
        <w:autoSpaceDN w:val="0"/>
        <w:adjustRightInd w:val="0"/>
        <w:spacing w:after="0" w:line="240" w:lineRule="auto"/>
        <w:jc w:val="both"/>
        <w:rPr>
          <w:rFonts w:ascii="Arial" w:hAnsi="Arial" w:cs="Arial"/>
          <w:b/>
        </w:rPr>
      </w:pPr>
      <w:r>
        <w:rPr>
          <w:rFonts w:ascii="Arial" w:hAnsi="Arial" w:cs="Arial"/>
          <w:b/>
        </w:rPr>
        <w:t>Data Management and Sharing Plan</w:t>
      </w:r>
    </w:p>
    <w:p w14:paraId="289D6F1D" w14:textId="77777777" w:rsidR="000E4A51" w:rsidRDefault="000E4A51" w:rsidP="00AC087F">
      <w:pPr>
        <w:widowControl w:val="0"/>
        <w:autoSpaceDE w:val="0"/>
        <w:autoSpaceDN w:val="0"/>
        <w:adjustRightInd w:val="0"/>
        <w:spacing w:after="0" w:line="240" w:lineRule="auto"/>
        <w:jc w:val="both"/>
        <w:rPr>
          <w:rFonts w:ascii="Arial" w:hAnsi="Arial" w:cs="Arial"/>
          <w:b/>
        </w:rPr>
      </w:pPr>
    </w:p>
    <w:p w14:paraId="19092CE2" w14:textId="5A8DB0A6" w:rsid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1: </w:t>
      </w:r>
      <w:r w:rsidR="00D8634F">
        <w:rPr>
          <w:rFonts w:ascii="Arial" w:hAnsi="Arial" w:cs="Arial"/>
          <w:b/>
          <w:color w:val="000000" w:themeColor="text1"/>
        </w:rPr>
        <w:t>Data Type</w:t>
      </w:r>
    </w:p>
    <w:p w14:paraId="7C6ABC42" w14:textId="25C51B33" w:rsidR="00D8634F" w:rsidRDefault="00D8634F" w:rsidP="00AC087F">
      <w:pPr>
        <w:widowControl w:val="0"/>
        <w:autoSpaceDE w:val="0"/>
        <w:autoSpaceDN w:val="0"/>
        <w:adjustRightInd w:val="0"/>
        <w:spacing w:after="0" w:line="240" w:lineRule="auto"/>
        <w:jc w:val="both"/>
        <w:rPr>
          <w:rFonts w:ascii="Arial" w:hAnsi="Arial" w:cs="Arial"/>
          <w:b/>
          <w:color w:val="000000" w:themeColor="text1"/>
        </w:rPr>
      </w:pPr>
    </w:p>
    <w:p w14:paraId="58A3FEB4" w14:textId="752F04E4" w:rsidR="007541D1" w:rsidRPr="00987161" w:rsidRDefault="00D8634F" w:rsidP="00987161">
      <w:pPr>
        <w:pStyle w:val="ListParagraph"/>
        <w:widowControl w:val="0"/>
        <w:numPr>
          <w:ilvl w:val="0"/>
          <w:numId w:val="8"/>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Types and amount of scientific data expected to be generated in the </w:t>
      </w:r>
      <w:r w:rsidR="00BC3F08">
        <w:rPr>
          <w:rFonts w:ascii="Arial" w:hAnsi="Arial" w:cs="Arial"/>
          <w:b/>
          <w:color w:val="000000" w:themeColor="text1"/>
        </w:rPr>
        <w:t>proposal</w:t>
      </w:r>
      <w:r>
        <w:rPr>
          <w:rFonts w:ascii="Arial" w:hAnsi="Arial" w:cs="Arial"/>
          <w:b/>
          <w:color w:val="000000" w:themeColor="text1"/>
        </w:rPr>
        <w:t>:</w:t>
      </w:r>
    </w:p>
    <w:p w14:paraId="43CC07C7" w14:textId="77777777" w:rsidR="00987161" w:rsidRDefault="00987161" w:rsidP="00987161">
      <w:pPr>
        <w:pStyle w:val="NormalWeb"/>
        <w:shd w:val="clear" w:color="auto" w:fill="FFFFFF"/>
        <w:spacing w:before="0" w:beforeAutospacing="0" w:after="0" w:afterAutospacing="0"/>
        <w:rPr>
          <w:rFonts w:ascii="Calibri" w:hAnsi="Calibri" w:cs="Calibri"/>
          <w:color w:val="242424"/>
          <w:sz w:val="22"/>
          <w:szCs w:val="22"/>
        </w:rPr>
      </w:pPr>
    </w:p>
    <w:p w14:paraId="19ACC5ED" w14:textId="168FF953" w:rsidR="00987161" w:rsidRPr="00987161" w:rsidRDefault="00987161" w:rsidP="0056791A">
      <w:pPr>
        <w:pStyle w:val="NormalWeb"/>
        <w:shd w:val="clear" w:color="auto" w:fill="FFFFFF"/>
        <w:spacing w:before="0" w:beforeAutospacing="0" w:after="0" w:afterAutospacing="0"/>
        <w:jc w:val="both"/>
        <w:rPr>
          <w:rFonts w:ascii="Calibri" w:hAnsi="Calibri" w:cs="Calibri"/>
          <w:color w:val="242424"/>
          <w:sz w:val="22"/>
          <w:szCs w:val="22"/>
        </w:rPr>
      </w:pPr>
      <w:r w:rsidRPr="00987161">
        <w:rPr>
          <w:rFonts w:ascii="Arial" w:hAnsi="Arial" w:cs="Arial"/>
          <w:sz w:val="22"/>
          <w:szCs w:val="22"/>
        </w:rPr>
        <w:t xml:space="preserve">This </w:t>
      </w:r>
      <w:r w:rsidR="00BC3F08">
        <w:rPr>
          <w:rFonts w:ascii="Arial" w:hAnsi="Arial" w:cs="Arial"/>
          <w:sz w:val="22"/>
          <w:szCs w:val="22"/>
        </w:rPr>
        <w:t>R01</w:t>
      </w:r>
      <w:r w:rsidR="00B334C8" w:rsidRPr="00987161">
        <w:rPr>
          <w:rFonts w:ascii="Arial" w:hAnsi="Arial" w:cs="Arial"/>
          <w:sz w:val="22"/>
          <w:szCs w:val="22"/>
        </w:rPr>
        <w:t xml:space="preserve"> </w:t>
      </w:r>
      <w:r w:rsidRPr="00987161">
        <w:rPr>
          <w:rFonts w:ascii="Arial" w:hAnsi="Arial" w:cs="Arial"/>
          <w:sz w:val="22"/>
          <w:szCs w:val="22"/>
        </w:rPr>
        <w:t xml:space="preserve">will produce raw data files of physiological </w:t>
      </w:r>
      <w:r w:rsidRPr="00987161">
        <w:rPr>
          <w:rFonts w:ascii="Arial" w:hAnsi="Arial" w:cs="Arial"/>
          <w:color w:val="242424"/>
          <w:sz w:val="22"/>
          <w:szCs w:val="22"/>
        </w:rPr>
        <w:t>animal biometric data, whole body</w:t>
      </w:r>
      <w:r w:rsidR="00BC3F08">
        <w:rPr>
          <w:rFonts w:ascii="Arial" w:hAnsi="Arial" w:cs="Arial"/>
          <w:color w:val="242424"/>
          <w:sz w:val="22"/>
          <w:szCs w:val="22"/>
        </w:rPr>
        <w:t xml:space="preserve">, </w:t>
      </w:r>
      <w:r w:rsidRPr="00987161">
        <w:rPr>
          <w:rFonts w:ascii="Arial" w:hAnsi="Arial" w:cs="Arial"/>
          <w:sz w:val="22"/>
          <w:szCs w:val="22"/>
        </w:rPr>
        <w:t xml:space="preserve">hemodynamic data from experimental animal </w:t>
      </w:r>
      <w:r w:rsidR="00BC3F08">
        <w:rPr>
          <w:rFonts w:ascii="Arial" w:hAnsi="Arial" w:cs="Arial"/>
          <w:sz w:val="22"/>
          <w:szCs w:val="22"/>
        </w:rPr>
        <w:t>ultrasounds</w:t>
      </w:r>
      <w:r w:rsidR="0050283E">
        <w:rPr>
          <w:rFonts w:ascii="Arial" w:hAnsi="Arial" w:cs="Arial"/>
          <w:sz w:val="22"/>
          <w:szCs w:val="22"/>
        </w:rPr>
        <w:t>, imaging data, and biochemical data</w:t>
      </w:r>
      <w:r w:rsidRPr="00987161">
        <w:rPr>
          <w:rFonts w:ascii="Arial" w:hAnsi="Arial" w:cs="Arial"/>
          <w:sz w:val="22"/>
          <w:szCs w:val="22"/>
        </w:rPr>
        <w:t xml:space="preserve">. </w:t>
      </w:r>
      <w:r w:rsidR="0056791A">
        <w:rPr>
          <w:rFonts w:ascii="Arial" w:hAnsi="Arial" w:cs="Arial"/>
          <w:sz w:val="22"/>
          <w:szCs w:val="22"/>
        </w:rPr>
        <w:t>I</w:t>
      </w:r>
      <w:r w:rsidRPr="00987161">
        <w:rPr>
          <w:rFonts w:ascii="Arial" w:hAnsi="Arial" w:cs="Arial"/>
          <w:sz w:val="22"/>
          <w:szCs w:val="22"/>
        </w:rPr>
        <w:t>ndividual data will be made available for sharing</w:t>
      </w:r>
      <w:r w:rsidR="0050283E">
        <w:rPr>
          <w:rFonts w:ascii="Arial" w:hAnsi="Arial" w:cs="Arial"/>
          <w:sz w:val="22"/>
          <w:szCs w:val="22"/>
        </w:rPr>
        <w:t xml:space="preserve"> within the group prior to publication and wider dissemination</w:t>
      </w:r>
      <w:r w:rsidRPr="00987161">
        <w:rPr>
          <w:rFonts w:ascii="Arial" w:hAnsi="Arial" w:cs="Arial"/>
          <w:sz w:val="22"/>
          <w:szCs w:val="22"/>
        </w:rPr>
        <w:t>.</w:t>
      </w:r>
    </w:p>
    <w:p w14:paraId="1A58F2DA" w14:textId="218F4511" w:rsidR="00751B77" w:rsidRPr="00987161" w:rsidRDefault="00751B77" w:rsidP="00751B77">
      <w:pPr>
        <w:spacing w:before="100" w:beforeAutospacing="1" w:after="100" w:afterAutospacing="1" w:line="240" w:lineRule="auto"/>
        <w:jc w:val="both"/>
        <w:rPr>
          <w:rFonts w:ascii="Arial" w:hAnsi="Arial" w:cs="Arial"/>
        </w:rPr>
      </w:pPr>
      <w:r w:rsidRPr="00987161">
        <w:rPr>
          <w:rFonts w:ascii="Arial" w:hAnsi="Arial" w:cs="Arial"/>
        </w:rPr>
        <w:t xml:space="preserve">This project will produce raw data files of echocardiographic images collected on a Vevo echocardiography imaging system from live mice experiments.  We will generate 212 data sets per year of approximately 100 MB each, totaling approximately 21,000 MB of data per year for 5 years. Raw data will be transformed by Vevo Lab imaging </w:t>
      </w:r>
      <w:proofErr w:type="gramStart"/>
      <w:r w:rsidRPr="00987161">
        <w:rPr>
          <w:rFonts w:ascii="Arial" w:hAnsi="Arial" w:cs="Arial"/>
        </w:rPr>
        <w:t>software</w:t>
      </w:r>
      <w:proofErr w:type="gramEnd"/>
      <w:r w:rsidRPr="00987161">
        <w:rPr>
          <w:rFonts w:ascii="Arial" w:hAnsi="Arial" w:cs="Arial"/>
        </w:rPr>
        <w:t xml:space="preserve"> and the subsequent data used for statistical analysis. </w:t>
      </w:r>
      <w:r>
        <w:rPr>
          <w:rFonts w:ascii="Arial" w:hAnsi="Arial" w:cs="Arial"/>
        </w:rPr>
        <w:t xml:space="preserve">These data will be maintained by </w:t>
      </w:r>
      <w:r w:rsidR="00092E3D">
        <w:rPr>
          <w:rFonts w:ascii="Arial" w:hAnsi="Arial" w:cs="Arial"/>
        </w:rPr>
        <w:t>the PI and staff.</w:t>
      </w:r>
    </w:p>
    <w:p w14:paraId="54CF7B62" w14:textId="656D13CB" w:rsidR="007541D1" w:rsidRDefault="00987161" w:rsidP="00092E3D">
      <w:pPr>
        <w:spacing w:before="100" w:beforeAutospacing="1" w:after="100" w:afterAutospacing="1" w:line="240" w:lineRule="auto"/>
        <w:rPr>
          <w:rFonts w:ascii="Arial" w:hAnsi="Arial" w:cs="Arial"/>
        </w:rPr>
      </w:pPr>
      <w:r w:rsidRPr="00987161">
        <w:rPr>
          <w:rFonts w:ascii="Arial" w:hAnsi="Arial" w:cs="Arial"/>
        </w:rPr>
        <w:t>Data entry of uncut gels from immunoblot assays as raw data in TIFF or JPEG format ready for direct image density analysis using standard image analysis software or Image J software. Final form data of numerical spreadsheets in Excel or TXT format generated by UV spectrometer, PCR machine and fluorometer readouts of approximately 1</w:t>
      </w:r>
      <w:r w:rsidR="00092E3D">
        <w:rPr>
          <w:rFonts w:ascii="Arial" w:hAnsi="Arial" w:cs="Arial"/>
        </w:rPr>
        <w:t>0</w:t>
      </w:r>
      <w:r w:rsidRPr="00987161">
        <w:rPr>
          <w:rFonts w:ascii="Arial" w:hAnsi="Arial" w:cs="Arial"/>
        </w:rPr>
        <w:t xml:space="preserve">00 data set per year at approximately </w:t>
      </w:r>
      <w:r w:rsidR="00092E3D">
        <w:rPr>
          <w:rFonts w:ascii="Arial" w:hAnsi="Arial" w:cs="Arial"/>
        </w:rPr>
        <w:t>60</w:t>
      </w:r>
      <w:r w:rsidRPr="00987161">
        <w:rPr>
          <w:rFonts w:ascii="Arial" w:hAnsi="Arial" w:cs="Arial"/>
        </w:rPr>
        <w:t xml:space="preserve"> MB per year for 5 years. Subsequent data will be used for statistical analysis.</w:t>
      </w:r>
      <w:r w:rsidR="0056791A">
        <w:rPr>
          <w:rFonts w:ascii="Arial" w:hAnsi="Arial" w:cs="Arial"/>
        </w:rPr>
        <w:t xml:space="preserve"> I</w:t>
      </w:r>
      <w:r w:rsidRPr="00987161">
        <w:rPr>
          <w:rFonts w:ascii="Arial" w:hAnsi="Arial" w:cs="Arial"/>
        </w:rPr>
        <w:t>ndividual data will be made available for sharing.</w:t>
      </w:r>
    </w:p>
    <w:p w14:paraId="249D2FA9" w14:textId="5DB0ADDB" w:rsidR="0019088E" w:rsidRPr="00092E3D" w:rsidRDefault="0019088E" w:rsidP="00092E3D">
      <w:pPr>
        <w:spacing w:before="100" w:beforeAutospacing="1" w:after="100" w:afterAutospacing="1" w:line="240" w:lineRule="auto"/>
        <w:rPr>
          <w:rFonts w:ascii="Arial" w:hAnsi="Arial" w:cs="Arial"/>
        </w:rPr>
      </w:pPr>
      <w:r>
        <w:rPr>
          <w:rFonts w:ascii="Arial" w:hAnsi="Arial" w:cs="Arial"/>
        </w:rPr>
        <w:t>Flow cytometry data will be collected in PCS</w:t>
      </w:r>
      <w:r w:rsidRPr="00987161">
        <w:rPr>
          <w:rFonts w:ascii="Arial" w:hAnsi="Arial" w:cs="Arial"/>
        </w:rPr>
        <w:t xml:space="preserve"> format ready for direct analysis using standard </w:t>
      </w:r>
      <w:proofErr w:type="spellStart"/>
      <w:r>
        <w:rPr>
          <w:rFonts w:ascii="Arial" w:hAnsi="Arial" w:cs="Arial"/>
        </w:rPr>
        <w:t>Flowjo</w:t>
      </w:r>
      <w:proofErr w:type="spellEnd"/>
      <w:r>
        <w:rPr>
          <w:rFonts w:ascii="Arial" w:hAnsi="Arial" w:cs="Arial"/>
        </w:rPr>
        <w:t xml:space="preserve"> software</w:t>
      </w:r>
      <w:r w:rsidRPr="00987161">
        <w:rPr>
          <w:rFonts w:ascii="Arial" w:hAnsi="Arial" w:cs="Arial"/>
        </w:rPr>
        <w:t xml:space="preserve">. Final form data of numerical spreadsheets in Excel </w:t>
      </w:r>
      <w:r>
        <w:rPr>
          <w:rFonts w:ascii="Arial" w:hAnsi="Arial" w:cs="Arial"/>
        </w:rPr>
        <w:t xml:space="preserve">will be </w:t>
      </w:r>
      <w:r w:rsidRPr="00987161">
        <w:rPr>
          <w:rFonts w:ascii="Arial" w:hAnsi="Arial" w:cs="Arial"/>
        </w:rPr>
        <w:t>readouts of approximately 1</w:t>
      </w:r>
      <w:r>
        <w:rPr>
          <w:rFonts w:ascii="Arial" w:hAnsi="Arial" w:cs="Arial"/>
        </w:rPr>
        <w:t>0</w:t>
      </w:r>
      <w:r w:rsidRPr="00987161">
        <w:rPr>
          <w:rFonts w:ascii="Arial" w:hAnsi="Arial" w:cs="Arial"/>
        </w:rPr>
        <w:t xml:space="preserve">00 data set per year at approximately </w:t>
      </w:r>
      <w:r>
        <w:rPr>
          <w:rFonts w:ascii="Arial" w:hAnsi="Arial" w:cs="Arial"/>
        </w:rPr>
        <w:t>60</w:t>
      </w:r>
      <w:r w:rsidRPr="00987161">
        <w:rPr>
          <w:rFonts w:ascii="Arial" w:hAnsi="Arial" w:cs="Arial"/>
        </w:rPr>
        <w:t xml:space="preserve"> MB per year for 5 years. Subsequent data will be used for statistical analysis.</w:t>
      </w:r>
      <w:r>
        <w:rPr>
          <w:rFonts w:ascii="Arial" w:hAnsi="Arial" w:cs="Arial"/>
        </w:rPr>
        <w:t xml:space="preserve"> I</w:t>
      </w:r>
      <w:r w:rsidRPr="00987161">
        <w:rPr>
          <w:rFonts w:ascii="Arial" w:hAnsi="Arial" w:cs="Arial"/>
        </w:rPr>
        <w:t>ndividual data will be made available for sharing.</w:t>
      </w:r>
    </w:p>
    <w:p w14:paraId="230B9705" w14:textId="2B154727" w:rsidR="00D8634F" w:rsidRDefault="00D8634F" w:rsidP="00AC087F">
      <w:pPr>
        <w:pStyle w:val="ListParagraph"/>
        <w:widowControl w:val="0"/>
        <w:numPr>
          <w:ilvl w:val="0"/>
          <w:numId w:val="8"/>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Scientific data that will be preserved and shared, and the rationale for doing so:</w:t>
      </w:r>
    </w:p>
    <w:p w14:paraId="6A575BBD" w14:textId="35FC9903" w:rsidR="00F56A8B" w:rsidRDefault="00F56A8B" w:rsidP="00987161">
      <w:pPr>
        <w:widowControl w:val="0"/>
        <w:autoSpaceDE w:val="0"/>
        <w:autoSpaceDN w:val="0"/>
        <w:adjustRightInd w:val="0"/>
        <w:spacing w:after="0" w:line="240" w:lineRule="auto"/>
        <w:jc w:val="both"/>
        <w:rPr>
          <w:rFonts w:ascii="Arial" w:hAnsi="Arial" w:cs="Arial"/>
          <w:b/>
          <w:color w:val="000000" w:themeColor="text1"/>
        </w:rPr>
      </w:pPr>
    </w:p>
    <w:p w14:paraId="3686E287" w14:textId="63D39866" w:rsidR="00F56A8B" w:rsidRPr="00F56A8B" w:rsidRDefault="00987161" w:rsidP="00987161">
      <w:pPr>
        <w:widowControl w:val="0"/>
        <w:autoSpaceDE w:val="0"/>
        <w:autoSpaceDN w:val="0"/>
        <w:adjustRightInd w:val="0"/>
        <w:spacing w:after="0" w:line="240" w:lineRule="auto"/>
        <w:jc w:val="both"/>
        <w:rPr>
          <w:rFonts w:ascii="Arial" w:hAnsi="Arial" w:cs="Arial"/>
          <w:bCs/>
          <w:color w:val="000000" w:themeColor="text1"/>
        </w:rPr>
      </w:pPr>
      <w:r w:rsidRPr="00987161">
        <w:rPr>
          <w:rFonts w:ascii="Arial" w:hAnsi="Arial" w:cs="Arial"/>
        </w:rPr>
        <w:t xml:space="preserve">Scientific data will be preserved and shared </w:t>
      </w:r>
      <w:r w:rsidR="0050283E">
        <w:rPr>
          <w:rFonts w:ascii="Arial" w:hAnsi="Arial" w:cs="Arial"/>
        </w:rPr>
        <w:t xml:space="preserve">publicly </w:t>
      </w:r>
      <w:r w:rsidRPr="00987161">
        <w:rPr>
          <w:rFonts w:ascii="Arial" w:hAnsi="Arial" w:cs="Arial"/>
        </w:rPr>
        <w:t xml:space="preserve">upon publication. The types of data that </w:t>
      </w:r>
      <w:r w:rsidR="0050283E">
        <w:rPr>
          <w:rFonts w:ascii="Arial" w:hAnsi="Arial" w:cs="Arial"/>
        </w:rPr>
        <w:t>are</w:t>
      </w:r>
      <w:r w:rsidR="0050283E" w:rsidRPr="00987161">
        <w:rPr>
          <w:rFonts w:ascii="Arial" w:hAnsi="Arial" w:cs="Arial"/>
        </w:rPr>
        <w:t xml:space="preserve"> </w:t>
      </w:r>
      <w:r w:rsidRPr="00987161">
        <w:rPr>
          <w:rFonts w:ascii="Arial" w:hAnsi="Arial" w:cs="Arial"/>
        </w:rPr>
        <w:t>described above will be collected from animal experiments. Th</w:t>
      </w:r>
      <w:r w:rsidR="0050283E">
        <w:rPr>
          <w:rFonts w:ascii="Arial" w:hAnsi="Arial" w:cs="Arial"/>
        </w:rPr>
        <w:t>ese</w:t>
      </w:r>
      <w:r w:rsidRPr="00987161">
        <w:rPr>
          <w:rFonts w:ascii="Arial" w:hAnsi="Arial" w:cs="Arial"/>
        </w:rPr>
        <w:t xml:space="preserve"> include biochemical assay data</w:t>
      </w:r>
      <w:r>
        <w:rPr>
          <w:rFonts w:ascii="Arial" w:hAnsi="Arial" w:cs="Arial"/>
        </w:rPr>
        <w:t xml:space="preserve"> and</w:t>
      </w:r>
      <w:r w:rsidRPr="00987161">
        <w:rPr>
          <w:rFonts w:ascii="Arial" w:hAnsi="Arial" w:cs="Arial"/>
        </w:rPr>
        <w:t xml:space="preserve"> physiological data from animals</w:t>
      </w:r>
      <w:r>
        <w:rPr>
          <w:rFonts w:ascii="Arial" w:hAnsi="Arial" w:cs="Arial"/>
        </w:rPr>
        <w:t xml:space="preserve"> and humans</w:t>
      </w:r>
      <w:r w:rsidR="0050283E">
        <w:rPr>
          <w:rFonts w:ascii="Arial" w:hAnsi="Arial" w:cs="Arial"/>
        </w:rPr>
        <w:t>, in addition to data types described above</w:t>
      </w:r>
      <w:r w:rsidRPr="00987161">
        <w:rPr>
          <w:rFonts w:ascii="Arial" w:hAnsi="Arial" w:cs="Arial"/>
        </w:rPr>
        <w:t>.  Based upon ethical, legal, technical, and professional standard</w:t>
      </w:r>
      <w:r w:rsidR="0050283E">
        <w:rPr>
          <w:rFonts w:ascii="Arial" w:hAnsi="Arial" w:cs="Arial"/>
        </w:rPr>
        <w:t>s</w:t>
      </w:r>
      <w:r w:rsidRPr="00987161">
        <w:rPr>
          <w:rFonts w:ascii="Arial" w:hAnsi="Arial" w:cs="Arial"/>
        </w:rPr>
        <w:t xml:space="preserve">, at the time of publication all published data that </w:t>
      </w:r>
      <w:r w:rsidR="0050283E">
        <w:rPr>
          <w:rFonts w:ascii="Arial" w:hAnsi="Arial" w:cs="Arial"/>
        </w:rPr>
        <w:t>are</w:t>
      </w:r>
      <w:r w:rsidR="0050283E" w:rsidRPr="00987161">
        <w:rPr>
          <w:rFonts w:ascii="Arial" w:hAnsi="Arial" w:cs="Arial"/>
        </w:rPr>
        <w:t xml:space="preserve"> </w:t>
      </w:r>
      <w:r w:rsidRPr="00987161">
        <w:rPr>
          <w:rFonts w:ascii="Arial" w:hAnsi="Arial" w:cs="Arial"/>
        </w:rPr>
        <w:t xml:space="preserve">produced </w:t>
      </w:r>
      <w:proofErr w:type="gramStart"/>
      <w:r w:rsidRPr="00987161">
        <w:rPr>
          <w:rFonts w:ascii="Arial" w:hAnsi="Arial" w:cs="Arial"/>
        </w:rPr>
        <w:t>in the course of</w:t>
      </w:r>
      <w:proofErr w:type="gramEnd"/>
      <w:r w:rsidRPr="00987161">
        <w:rPr>
          <w:rFonts w:ascii="Arial" w:hAnsi="Arial" w:cs="Arial"/>
        </w:rPr>
        <w:t xml:space="preserve"> the project will be preserved and shared</w:t>
      </w:r>
      <w:r w:rsidR="0050283E">
        <w:rPr>
          <w:rFonts w:ascii="Arial" w:hAnsi="Arial" w:cs="Arial"/>
        </w:rPr>
        <w:t xml:space="preserve"> via </w:t>
      </w:r>
      <w:proofErr w:type="spellStart"/>
      <w:r w:rsidR="0050283E">
        <w:rPr>
          <w:rFonts w:ascii="Arial" w:hAnsi="Arial" w:cs="Arial"/>
        </w:rPr>
        <w:t>Dataverse</w:t>
      </w:r>
      <w:proofErr w:type="spellEnd"/>
      <w:r w:rsidR="0050283E">
        <w:rPr>
          <w:rFonts w:ascii="Arial" w:hAnsi="Arial" w:cs="Arial"/>
        </w:rPr>
        <w:t xml:space="preserve"> or a similar online public repository</w:t>
      </w:r>
      <w:r w:rsidRPr="00987161">
        <w:rPr>
          <w:rFonts w:ascii="Arial" w:hAnsi="Arial" w:cs="Arial"/>
        </w:rPr>
        <w:t>. The rationale is to share data for public access for other scientific learning and informational purposes to advance the knowledge base in these fields</w:t>
      </w:r>
      <w:r w:rsidR="0050283E">
        <w:rPr>
          <w:rFonts w:ascii="Arial" w:hAnsi="Arial" w:cs="Arial"/>
        </w:rPr>
        <w:t>,</w:t>
      </w:r>
      <w:r>
        <w:rPr>
          <w:rFonts w:ascii="Arial" w:hAnsi="Arial" w:cs="Arial"/>
        </w:rPr>
        <w:t xml:space="preserve"> and </w:t>
      </w:r>
      <w:r w:rsidR="00F56A8B">
        <w:rPr>
          <w:rFonts w:ascii="Arial" w:hAnsi="Arial" w:cs="Arial"/>
          <w:bCs/>
          <w:color w:val="000000" w:themeColor="text1"/>
        </w:rPr>
        <w:t xml:space="preserve">to </w:t>
      </w:r>
      <w:r w:rsidR="00F56A8B" w:rsidRPr="00F56A8B">
        <w:rPr>
          <w:rFonts w:ascii="Arial" w:hAnsi="Arial" w:cs="Arial"/>
          <w:bCs/>
          <w:color w:val="000000" w:themeColor="text1"/>
        </w:rPr>
        <w:t>help</w:t>
      </w:r>
      <w:r>
        <w:rPr>
          <w:rFonts w:ascii="Arial" w:hAnsi="Arial" w:cs="Arial"/>
          <w:bCs/>
          <w:color w:val="000000" w:themeColor="text1"/>
        </w:rPr>
        <w:t xml:space="preserve"> </w:t>
      </w:r>
      <w:r w:rsidR="00F56A8B" w:rsidRPr="00F56A8B">
        <w:rPr>
          <w:rFonts w:ascii="Arial" w:hAnsi="Arial" w:cs="Arial"/>
          <w:bCs/>
          <w:color w:val="000000" w:themeColor="text1"/>
        </w:rPr>
        <w:t xml:space="preserve">researchers to profit from secondary analysis on </w:t>
      </w:r>
      <w:r w:rsidR="00F56A8B">
        <w:rPr>
          <w:rFonts w:ascii="Arial" w:hAnsi="Arial" w:cs="Arial"/>
          <w:bCs/>
          <w:color w:val="000000" w:themeColor="text1"/>
        </w:rPr>
        <w:t xml:space="preserve">our </w:t>
      </w:r>
      <w:r w:rsidR="00F56A8B" w:rsidRPr="00F56A8B">
        <w:rPr>
          <w:rFonts w:ascii="Arial" w:hAnsi="Arial" w:cs="Arial"/>
          <w:bCs/>
          <w:color w:val="000000" w:themeColor="text1"/>
        </w:rPr>
        <w:t>broad range of datasets.</w:t>
      </w:r>
    </w:p>
    <w:p w14:paraId="6DD14968" w14:textId="77777777" w:rsidR="00F56A8B" w:rsidRPr="00F56A8B" w:rsidRDefault="00F56A8B" w:rsidP="00AC087F">
      <w:pPr>
        <w:widowControl w:val="0"/>
        <w:autoSpaceDE w:val="0"/>
        <w:autoSpaceDN w:val="0"/>
        <w:adjustRightInd w:val="0"/>
        <w:spacing w:after="0" w:line="240" w:lineRule="auto"/>
        <w:jc w:val="both"/>
        <w:rPr>
          <w:rFonts w:ascii="Arial" w:hAnsi="Arial" w:cs="Arial"/>
          <w:b/>
          <w:color w:val="000000" w:themeColor="text1"/>
        </w:rPr>
      </w:pPr>
    </w:p>
    <w:p w14:paraId="02D3A849" w14:textId="424676BA" w:rsidR="00D8634F" w:rsidRDefault="00D8634F" w:rsidP="00AC087F">
      <w:pPr>
        <w:pStyle w:val="ListParagraph"/>
        <w:widowControl w:val="0"/>
        <w:numPr>
          <w:ilvl w:val="0"/>
          <w:numId w:val="8"/>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Metadata, other relevant data, and associated documentation:</w:t>
      </w:r>
    </w:p>
    <w:p w14:paraId="2445A6B7" w14:textId="3338D6CA" w:rsidR="00D8634F" w:rsidRDefault="00D8634F" w:rsidP="00AC087F">
      <w:pPr>
        <w:widowControl w:val="0"/>
        <w:autoSpaceDE w:val="0"/>
        <w:autoSpaceDN w:val="0"/>
        <w:adjustRightInd w:val="0"/>
        <w:spacing w:after="0" w:line="240" w:lineRule="auto"/>
        <w:jc w:val="both"/>
        <w:rPr>
          <w:rFonts w:ascii="Arial" w:hAnsi="Arial" w:cs="Arial"/>
          <w:b/>
          <w:color w:val="000000" w:themeColor="text1"/>
        </w:rPr>
      </w:pPr>
    </w:p>
    <w:p w14:paraId="2694D3B5" w14:textId="3C454097" w:rsidR="00F56A8B" w:rsidRPr="00F56A8B" w:rsidRDefault="00987161" w:rsidP="00AC087F">
      <w:pPr>
        <w:widowControl w:val="0"/>
        <w:autoSpaceDE w:val="0"/>
        <w:autoSpaceDN w:val="0"/>
        <w:adjustRightInd w:val="0"/>
        <w:spacing w:after="0" w:line="240" w:lineRule="auto"/>
        <w:jc w:val="both"/>
        <w:rPr>
          <w:rFonts w:ascii="Arial" w:hAnsi="Arial" w:cs="Arial"/>
          <w:bCs/>
          <w:color w:val="000000" w:themeColor="text1"/>
        </w:rPr>
      </w:pPr>
      <w:r w:rsidRPr="00987161">
        <w:rPr>
          <w:rFonts w:ascii="Arial" w:hAnsi="Arial" w:cs="Arial"/>
        </w:rPr>
        <w:t>To facilitate interpretation of the data, metadata and documentation of data source (</w:t>
      </w:r>
      <w:proofErr w:type="gramStart"/>
      <w:r w:rsidRPr="00987161">
        <w:rPr>
          <w:rFonts w:ascii="Arial" w:hAnsi="Arial" w:cs="Arial"/>
        </w:rPr>
        <w:t>i.e.</w:t>
      </w:r>
      <w:proofErr w:type="gramEnd"/>
      <w:r w:rsidRPr="00987161">
        <w:rPr>
          <w:rFonts w:ascii="Arial" w:hAnsi="Arial" w:cs="Arial"/>
        </w:rPr>
        <w:t xml:space="preserve"> sample preparation) will be shared associated with the relevant data sets. When appropriate, protocols and details regarding instrument settings, data transformation and analysis will be made available in an accompanying PDF or rtf format document.</w:t>
      </w:r>
    </w:p>
    <w:p w14:paraId="3D16EAC2" w14:textId="77777777" w:rsidR="00F56A8B" w:rsidRDefault="00F56A8B" w:rsidP="00AC087F">
      <w:pPr>
        <w:widowControl w:val="0"/>
        <w:autoSpaceDE w:val="0"/>
        <w:autoSpaceDN w:val="0"/>
        <w:adjustRightInd w:val="0"/>
        <w:spacing w:after="0" w:line="240" w:lineRule="auto"/>
        <w:jc w:val="both"/>
        <w:rPr>
          <w:rFonts w:ascii="Arial" w:hAnsi="Arial" w:cs="Arial"/>
          <w:b/>
          <w:color w:val="000000" w:themeColor="text1"/>
        </w:rPr>
      </w:pPr>
    </w:p>
    <w:p w14:paraId="775B8785" w14:textId="7C3CF3F6" w:rsid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2: </w:t>
      </w:r>
      <w:r w:rsidR="00D8634F">
        <w:rPr>
          <w:rFonts w:ascii="Arial" w:hAnsi="Arial" w:cs="Arial"/>
          <w:b/>
          <w:color w:val="000000" w:themeColor="text1"/>
        </w:rPr>
        <w:t>Related Tools, Software and/or Code:</w:t>
      </w:r>
    </w:p>
    <w:p w14:paraId="7683F47B" w14:textId="24422048" w:rsidR="00D8634F" w:rsidRDefault="00D8634F" w:rsidP="00AC087F">
      <w:pPr>
        <w:widowControl w:val="0"/>
        <w:autoSpaceDE w:val="0"/>
        <w:autoSpaceDN w:val="0"/>
        <w:adjustRightInd w:val="0"/>
        <w:spacing w:after="0" w:line="240" w:lineRule="auto"/>
        <w:jc w:val="both"/>
        <w:rPr>
          <w:rFonts w:ascii="Arial" w:hAnsi="Arial" w:cs="Arial"/>
          <w:b/>
          <w:color w:val="000000" w:themeColor="text1"/>
        </w:rPr>
      </w:pPr>
    </w:p>
    <w:p w14:paraId="44904FCD" w14:textId="77777777" w:rsidR="00987161" w:rsidRPr="00987161" w:rsidRDefault="00987161" w:rsidP="00987161">
      <w:pPr>
        <w:rPr>
          <w:rFonts w:ascii="Arial" w:hAnsi="Arial" w:cs="Arial"/>
        </w:rPr>
      </w:pPr>
      <w:r w:rsidRPr="00987161">
        <w:rPr>
          <w:rFonts w:ascii="Arial" w:hAnsi="Arial" w:cs="Arial"/>
        </w:rPr>
        <w:t>Echocardiographic data from animals will be made available in VXML file format that require the use of specialized software tools, such as Vevo Lab software that is available from the vendor Visual Sonics for data to be accessed and manipulated.</w:t>
      </w:r>
    </w:p>
    <w:p w14:paraId="6F524F33" w14:textId="60335E88" w:rsidR="00987161" w:rsidRDefault="00987161" w:rsidP="00987161">
      <w:pPr>
        <w:rPr>
          <w:rFonts w:ascii="Arial" w:hAnsi="Arial" w:cs="Arial"/>
        </w:rPr>
      </w:pPr>
      <w:r w:rsidRPr="00987161">
        <w:rPr>
          <w:rFonts w:ascii="Arial" w:hAnsi="Arial" w:cs="Arial"/>
        </w:rPr>
        <w:t>Immunoblot data files will be made available in JPEG or TIFF format that does not require the use of specialized software tools other than free image density analysis software such as NIH image of Image J to be accessed and manipulated.</w:t>
      </w:r>
    </w:p>
    <w:p w14:paraId="2DBE6093" w14:textId="4F257983" w:rsidR="00EE2D5C" w:rsidRPr="00987161" w:rsidRDefault="00EE2D5C" w:rsidP="00987161">
      <w:pPr>
        <w:rPr>
          <w:rFonts w:ascii="Arial" w:hAnsi="Arial" w:cs="Arial"/>
        </w:rPr>
      </w:pPr>
      <w:r>
        <w:rPr>
          <w:rFonts w:ascii="Arial" w:hAnsi="Arial" w:cs="Arial"/>
        </w:rPr>
        <w:t xml:space="preserve">Flow cytometry will be made available in PCD format and </w:t>
      </w:r>
      <w:proofErr w:type="spellStart"/>
      <w:r>
        <w:rPr>
          <w:rFonts w:ascii="Arial" w:hAnsi="Arial" w:cs="Arial"/>
        </w:rPr>
        <w:t>flowjo</w:t>
      </w:r>
      <w:proofErr w:type="spellEnd"/>
      <w:r>
        <w:rPr>
          <w:rFonts w:ascii="Arial" w:hAnsi="Arial" w:cs="Arial"/>
        </w:rPr>
        <w:t xml:space="preserve"> files including analyses.</w:t>
      </w:r>
    </w:p>
    <w:p w14:paraId="1D97A268" w14:textId="77777777" w:rsidR="00987161" w:rsidRPr="00987161" w:rsidRDefault="00987161" w:rsidP="00987161">
      <w:pPr>
        <w:rPr>
          <w:rFonts w:ascii="Arial" w:hAnsi="Arial" w:cs="Arial"/>
        </w:rPr>
      </w:pPr>
      <w:r w:rsidRPr="00987161">
        <w:rPr>
          <w:rFonts w:ascii="Arial" w:hAnsi="Arial" w:cs="Arial"/>
        </w:rPr>
        <w:lastRenderedPageBreak/>
        <w:t xml:space="preserve">Tools for </w:t>
      </w:r>
      <w:proofErr w:type="gramStart"/>
      <w:r w:rsidRPr="00987161">
        <w:rPr>
          <w:rFonts w:ascii="Arial" w:hAnsi="Arial" w:cs="Arial"/>
        </w:rPr>
        <w:t>all of</w:t>
      </w:r>
      <w:proofErr w:type="gramEnd"/>
      <w:r w:rsidRPr="00987161">
        <w:rPr>
          <w:rFonts w:ascii="Arial" w:hAnsi="Arial" w:cs="Arial"/>
        </w:rPr>
        <w:t xml:space="preserve"> the data described above are shared openly by the vendor, and the metadata for data documentation, as describe in the preceding section, will provide indications of software types for data processing and analysis.</w:t>
      </w:r>
    </w:p>
    <w:p w14:paraId="46278EEB" w14:textId="4F8EC856" w:rsidR="00F56A8B" w:rsidRPr="00EE2D5C" w:rsidRDefault="00987161" w:rsidP="00EE2D5C">
      <w:pPr>
        <w:widowControl w:val="0"/>
        <w:autoSpaceDE w:val="0"/>
        <w:autoSpaceDN w:val="0"/>
        <w:adjustRightInd w:val="0"/>
        <w:spacing w:after="0" w:line="240" w:lineRule="auto"/>
        <w:rPr>
          <w:rFonts w:ascii="Arial" w:hAnsi="Arial" w:cs="Arial"/>
          <w:bCs/>
          <w:color w:val="000000" w:themeColor="text1"/>
        </w:rPr>
      </w:pPr>
      <w:r w:rsidRPr="00987161">
        <w:rPr>
          <w:rFonts w:ascii="Arial" w:hAnsi="Arial" w:cs="Arial"/>
        </w:rPr>
        <w:t>PCR machine, and fluorometer data will be made available in Excel (</w:t>
      </w:r>
      <w:proofErr w:type="spellStart"/>
      <w:r w:rsidRPr="00987161">
        <w:rPr>
          <w:rFonts w:ascii="Arial" w:hAnsi="Arial" w:cs="Arial"/>
        </w:rPr>
        <w:t>xls</w:t>
      </w:r>
      <w:proofErr w:type="spellEnd"/>
      <w:r w:rsidRPr="00987161">
        <w:rPr>
          <w:rFonts w:ascii="Arial" w:hAnsi="Arial" w:cs="Arial"/>
        </w:rPr>
        <w:t>) file format and will not require the use of specialized tools to be accessed or manipulated.</w:t>
      </w:r>
      <w:r w:rsidRPr="00A959BE">
        <w:rPr>
          <w:rStyle w:val="Strong"/>
          <w:rFonts w:cs="Arial"/>
        </w:rPr>
        <w:br/>
      </w:r>
    </w:p>
    <w:p w14:paraId="22E074E8" w14:textId="268DF8F6" w:rsid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3: </w:t>
      </w:r>
      <w:r w:rsidR="00D8634F">
        <w:rPr>
          <w:rFonts w:ascii="Arial" w:hAnsi="Arial" w:cs="Arial"/>
          <w:b/>
          <w:color w:val="000000" w:themeColor="text1"/>
        </w:rPr>
        <w:t>Standards</w:t>
      </w:r>
    </w:p>
    <w:p w14:paraId="2F94AA58" w14:textId="77777777" w:rsidR="00562B84" w:rsidRDefault="00562B84" w:rsidP="00AC087F">
      <w:pPr>
        <w:widowControl w:val="0"/>
        <w:autoSpaceDE w:val="0"/>
        <w:autoSpaceDN w:val="0"/>
        <w:adjustRightInd w:val="0"/>
        <w:spacing w:after="0" w:line="240" w:lineRule="auto"/>
        <w:jc w:val="both"/>
        <w:rPr>
          <w:rFonts w:ascii="Arial" w:hAnsi="Arial" w:cs="Arial"/>
          <w:b/>
          <w:color w:val="000000" w:themeColor="text1"/>
        </w:rPr>
      </w:pPr>
    </w:p>
    <w:p w14:paraId="347FB346" w14:textId="3589D600" w:rsidR="00D8634F" w:rsidRPr="00562B84" w:rsidRDefault="00562B84" w:rsidP="00562B84">
      <w:pPr>
        <w:rPr>
          <w:rFonts w:ascii="Arial" w:hAnsi="Arial" w:cs="Arial"/>
        </w:rPr>
      </w:pPr>
      <w:r w:rsidRPr="00562B84">
        <w:rPr>
          <w:rFonts w:ascii="Arial" w:hAnsi="Arial" w:cs="Arial"/>
        </w:rPr>
        <w:t>Formal standards for all data</w:t>
      </w:r>
      <w:r>
        <w:rPr>
          <w:rFonts w:ascii="Arial" w:hAnsi="Arial" w:cs="Arial"/>
        </w:rPr>
        <w:t xml:space="preserve"> </w:t>
      </w:r>
      <w:r w:rsidRPr="00562B84">
        <w:rPr>
          <w:rFonts w:ascii="Arial" w:hAnsi="Arial" w:cs="Arial"/>
        </w:rPr>
        <w:t xml:space="preserve">have not yet been widely adopted, </w:t>
      </w:r>
      <w:r>
        <w:rPr>
          <w:rFonts w:ascii="Arial" w:hAnsi="Arial" w:cs="Arial"/>
        </w:rPr>
        <w:t>but</w:t>
      </w:r>
      <w:r w:rsidR="0056791A">
        <w:rPr>
          <w:rFonts w:ascii="Arial" w:hAnsi="Arial" w:cs="Arial"/>
        </w:rPr>
        <w:t xml:space="preserve"> </w:t>
      </w:r>
      <w:r w:rsidRPr="00562B84">
        <w:rPr>
          <w:rFonts w:ascii="Arial" w:hAnsi="Arial" w:cs="Arial"/>
        </w:rPr>
        <w:t>our data and other materials will be structured and described according to best practices. </w:t>
      </w:r>
    </w:p>
    <w:p w14:paraId="73F2253D" w14:textId="393BE75B" w:rsid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4: </w:t>
      </w:r>
      <w:r w:rsidR="00D8634F">
        <w:rPr>
          <w:rFonts w:ascii="Arial" w:hAnsi="Arial" w:cs="Arial"/>
          <w:b/>
          <w:color w:val="000000" w:themeColor="text1"/>
        </w:rPr>
        <w:t>Data Preservation, Access</w:t>
      </w:r>
      <w:r w:rsidR="000E4A51">
        <w:rPr>
          <w:rFonts w:ascii="Arial" w:hAnsi="Arial" w:cs="Arial"/>
          <w:b/>
          <w:color w:val="000000" w:themeColor="text1"/>
        </w:rPr>
        <w:t>,</w:t>
      </w:r>
      <w:r w:rsidR="00D8634F">
        <w:rPr>
          <w:rFonts w:ascii="Arial" w:hAnsi="Arial" w:cs="Arial"/>
          <w:b/>
          <w:color w:val="000000" w:themeColor="text1"/>
        </w:rPr>
        <w:t xml:space="preserve"> and Associated Timeline</w:t>
      </w:r>
    </w:p>
    <w:p w14:paraId="2D4B7E47" w14:textId="44382B35" w:rsidR="00D8634F" w:rsidRDefault="00D8634F" w:rsidP="00AC087F">
      <w:pPr>
        <w:widowControl w:val="0"/>
        <w:autoSpaceDE w:val="0"/>
        <w:autoSpaceDN w:val="0"/>
        <w:adjustRightInd w:val="0"/>
        <w:spacing w:after="0" w:line="240" w:lineRule="auto"/>
        <w:jc w:val="both"/>
        <w:rPr>
          <w:rFonts w:ascii="Arial" w:hAnsi="Arial" w:cs="Arial"/>
          <w:b/>
          <w:color w:val="000000" w:themeColor="text1"/>
        </w:rPr>
      </w:pPr>
    </w:p>
    <w:p w14:paraId="39DE59AF" w14:textId="3FA26CC5" w:rsidR="00D8634F" w:rsidRPr="00562B84" w:rsidRDefault="00D8634F" w:rsidP="00AC087F">
      <w:pPr>
        <w:pStyle w:val="ListParagraph"/>
        <w:widowControl w:val="0"/>
        <w:numPr>
          <w:ilvl w:val="0"/>
          <w:numId w:val="9"/>
        </w:numPr>
        <w:autoSpaceDE w:val="0"/>
        <w:autoSpaceDN w:val="0"/>
        <w:adjustRightInd w:val="0"/>
        <w:spacing w:after="0" w:line="240" w:lineRule="auto"/>
        <w:jc w:val="both"/>
        <w:rPr>
          <w:rFonts w:ascii="Arial" w:hAnsi="Arial" w:cs="Arial"/>
          <w:b/>
          <w:color w:val="000000" w:themeColor="text1"/>
        </w:rPr>
      </w:pPr>
      <w:r w:rsidRPr="00562B84">
        <w:rPr>
          <w:rFonts w:ascii="Arial" w:hAnsi="Arial" w:cs="Arial"/>
          <w:b/>
          <w:color w:val="000000" w:themeColor="text1"/>
        </w:rPr>
        <w:t>Repository where scientific data and metadata will be archived:</w:t>
      </w:r>
    </w:p>
    <w:p w14:paraId="553385AD" w14:textId="77777777" w:rsidR="00DC39D9" w:rsidRPr="00562B84" w:rsidRDefault="00DC39D9" w:rsidP="00AC087F">
      <w:pPr>
        <w:widowControl w:val="0"/>
        <w:autoSpaceDE w:val="0"/>
        <w:autoSpaceDN w:val="0"/>
        <w:adjustRightInd w:val="0"/>
        <w:spacing w:after="0" w:line="240" w:lineRule="auto"/>
        <w:jc w:val="both"/>
        <w:rPr>
          <w:rFonts w:ascii="Arial" w:hAnsi="Arial" w:cs="Arial"/>
          <w:b/>
          <w:color w:val="000000" w:themeColor="text1"/>
        </w:rPr>
      </w:pPr>
    </w:p>
    <w:p w14:paraId="454E4FB1" w14:textId="592591B6" w:rsidR="00562B84" w:rsidRPr="00562B84" w:rsidRDefault="00DC39D9" w:rsidP="00562B84">
      <w:pPr>
        <w:pStyle w:val="NormalWeb"/>
        <w:spacing w:before="0" w:beforeAutospacing="0" w:after="120" w:afterAutospacing="0"/>
        <w:rPr>
          <w:rFonts w:ascii="Arial" w:hAnsi="Arial" w:cs="Arial"/>
          <w:sz w:val="22"/>
          <w:szCs w:val="22"/>
        </w:rPr>
      </w:pPr>
      <w:r w:rsidRPr="00562B84">
        <w:rPr>
          <w:rFonts w:ascii="Arial" w:hAnsi="Arial" w:cs="Arial"/>
          <w:bCs/>
          <w:color w:val="000000" w:themeColor="text1"/>
          <w:sz w:val="22"/>
          <w:szCs w:val="22"/>
        </w:rPr>
        <w:t xml:space="preserve">All data will be deposited to </w:t>
      </w:r>
      <w:r w:rsidR="0027666D" w:rsidRPr="00562B84">
        <w:rPr>
          <w:rFonts w:ascii="Arial" w:hAnsi="Arial" w:cs="Arial"/>
          <w:bCs/>
          <w:color w:val="000000" w:themeColor="text1"/>
          <w:sz w:val="22"/>
          <w:szCs w:val="22"/>
        </w:rPr>
        <w:t xml:space="preserve">the </w:t>
      </w:r>
      <w:proofErr w:type="spellStart"/>
      <w:r w:rsidR="0027666D" w:rsidRPr="00562B84">
        <w:rPr>
          <w:rFonts w:ascii="Arial" w:hAnsi="Arial" w:cs="Arial"/>
          <w:bCs/>
          <w:color w:val="000000" w:themeColor="text1"/>
          <w:sz w:val="22"/>
          <w:szCs w:val="22"/>
        </w:rPr>
        <w:t>Dataverse</w:t>
      </w:r>
      <w:proofErr w:type="spellEnd"/>
      <w:r w:rsidRPr="00562B84">
        <w:rPr>
          <w:rFonts w:ascii="Arial" w:hAnsi="Arial" w:cs="Arial"/>
          <w:bCs/>
          <w:color w:val="000000" w:themeColor="text1"/>
          <w:sz w:val="22"/>
          <w:szCs w:val="22"/>
        </w:rPr>
        <w:t xml:space="preserve"> </w:t>
      </w:r>
      <w:r w:rsidR="00562B84" w:rsidRPr="00562B84">
        <w:rPr>
          <w:rFonts w:ascii="Arial" w:hAnsi="Arial" w:cs="Arial"/>
          <w:sz w:val="22"/>
          <w:szCs w:val="22"/>
        </w:rPr>
        <w:t xml:space="preserve">that is supported by Harvard University </w:t>
      </w:r>
      <w:r w:rsidR="00962F2D">
        <w:rPr>
          <w:rFonts w:ascii="Arial" w:hAnsi="Arial" w:cs="Arial"/>
          <w:bCs/>
          <w:color w:val="000000" w:themeColor="text1"/>
          <w:sz w:val="22"/>
          <w:szCs w:val="22"/>
        </w:rPr>
        <w:t>or a similar database</w:t>
      </w:r>
      <w:r w:rsidR="00962F2D" w:rsidRPr="00562B84">
        <w:rPr>
          <w:rFonts w:ascii="Arial" w:hAnsi="Arial" w:cs="Arial"/>
          <w:sz w:val="22"/>
          <w:szCs w:val="22"/>
        </w:rPr>
        <w:t xml:space="preserve"> </w:t>
      </w:r>
      <w:r w:rsidR="00562B84" w:rsidRPr="00562B84">
        <w:rPr>
          <w:rFonts w:ascii="Arial" w:hAnsi="Arial" w:cs="Arial"/>
          <w:sz w:val="22"/>
          <w:szCs w:val="22"/>
        </w:rPr>
        <w:t xml:space="preserve">under waivers providing for public availability of data </w:t>
      </w:r>
      <w:r w:rsidR="000E4A51" w:rsidRPr="00562B84">
        <w:rPr>
          <w:rFonts w:ascii="Arial" w:hAnsi="Arial" w:cs="Arial"/>
          <w:bCs/>
          <w:color w:val="000000" w:themeColor="text1"/>
          <w:sz w:val="22"/>
          <w:szCs w:val="22"/>
        </w:rPr>
        <w:t xml:space="preserve">repository </w:t>
      </w:r>
      <w:r w:rsidRPr="00562B84">
        <w:rPr>
          <w:rFonts w:ascii="Arial" w:hAnsi="Arial" w:cs="Arial"/>
          <w:bCs/>
          <w:color w:val="000000" w:themeColor="text1"/>
          <w:sz w:val="22"/>
          <w:szCs w:val="22"/>
        </w:rPr>
        <w:t>starting 12 months after the award begins and will be deposited every six months thereafter.</w:t>
      </w:r>
    </w:p>
    <w:p w14:paraId="185F213D" w14:textId="77777777" w:rsidR="00DC39D9" w:rsidRPr="00DC39D9" w:rsidRDefault="00DC39D9" w:rsidP="00AC087F">
      <w:pPr>
        <w:widowControl w:val="0"/>
        <w:autoSpaceDE w:val="0"/>
        <w:autoSpaceDN w:val="0"/>
        <w:adjustRightInd w:val="0"/>
        <w:spacing w:after="0" w:line="240" w:lineRule="auto"/>
        <w:jc w:val="both"/>
        <w:rPr>
          <w:rFonts w:ascii="Arial" w:hAnsi="Arial" w:cs="Arial"/>
          <w:bCs/>
          <w:color w:val="000000" w:themeColor="text1"/>
        </w:rPr>
      </w:pPr>
    </w:p>
    <w:p w14:paraId="02C869CD" w14:textId="31115497" w:rsidR="00D8634F" w:rsidRDefault="00D8634F" w:rsidP="00AC087F">
      <w:pPr>
        <w:pStyle w:val="ListParagraph"/>
        <w:widowControl w:val="0"/>
        <w:numPr>
          <w:ilvl w:val="0"/>
          <w:numId w:val="9"/>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How scientific data will be findable and identifiable:</w:t>
      </w:r>
    </w:p>
    <w:p w14:paraId="00E6ECB7" w14:textId="30F451A8" w:rsidR="00DC39D9" w:rsidRDefault="00DC39D9" w:rsidP="00AC087F">
      <w:pPr>
        <w:widowControl w:val="0"/>
        <w:autoSpaceDE w:val="0"/>
        <w:autoSpaceDN w:val="0"/>
        <w:adjustRightInd w:val="0"/>
        <w:spacing w:after="0" w:line="240" w:lineRule="auto"/>
        <w:jc w:val="both"/>
        <w:rPr>
          <w:rFonts w:ascii="Arial" w:hAnsi="Arial" w:cs="Arial"/>
          <w:b/>
          <w:color w:val="000000" w:themeColor="text1"/>
        </w:rPr>
      </w:pPr>
    </w:p>
    <w:p w14:paraId="27ED79CB" w14:textId="34A24B56" w:rsidR="00DC39D9" w:rsidRDefault="00562B84" w:rsidP="00AC087F">
      <w:pPr>
        <w:widowControl w:val="0"/>
        <w:autoSpaceDE w:val="0"/>
        <w:autoSpaceDN w:val="0"/>
        <w:adjustRightInd w:val="0"/>
        <w:spacing w:after="0" w:line="240" w:lineRule="auto"/>
        <w:jc w:val="both"/>
        <w:rPr>
          <w:rFonts w:ascii="Arial" w:hAnsi="Arial" w:cs="Arial"/>
          <w:bCs/>
          <w:color w:val="000000" w:themeColor="text1"/>
        </w:rPr>
      </w:pPr>
      <w:r w:rsidRPr="00562B84">
        <w:rPr>
          <w:rFonts w:ascii="Arial" w:hAnsi="Arial" w:cs="Arial"/>
        </w:rPr>
        <w:t xml:space="preserve">The indicated repositories all provide metadata, persistent, unique </w:t>
      </w:r>
      <w:proofErr w:type="gramStart"/>
      <w:r w:rsidRPr="00562B84">
        <w:rPr>
          <w:rFonts w:ascii="Arial" w:hAnsi="Arial" w:cs="Arial"/>
        </w:rPr>
        <w:t>identifiers</w:t>
      </w:r>
      <w:proofErr w:type="gramEnd"/>
      <w:r w:rsidRPr="00562B84">
        <w:rPr>
          <w:rFonts w:ascii="Arial" w:hAnsi="Arial" w:cs="Arial"/>
        </w:rPr>
        <w:t xml:space="preserve"> and long-term access for at least 10 years or as long as the repository exists for free data storage repositories.</w:t>
      </w:r>
      <w:r w:rsidRPr="00A959BE">
        <w:t xml:space="preserve"> </w:t>
      </w:r>
      <w:r w:rsidR="00DC39D9" w:rsidRPr="00DC39D9">
        <w:rPr>
          <w:rFonts w:ascii="Arial" w:hAnsi="Arial" w:cs="Arial"/>
          <w:bCs/>
          <w:color w:val="000000" w:themeColor="text1"/>
        </w:rPr>
        <w:t xml:space="preserve">Data will be findable for the research community </w:t>
      </w:r>
      <w:r w:rsidR="0074430F">
        <w:rPr>
          <w:rFonts w:ascii="Arial" w:hAnsi="Arial" w:cs="Arial"/>
          <w:bCs/>
          <w:color w:val="000000" w:themeColor="text1"/>
        </w:rPr>
        <w:t xml:space="preserve">under a unique study identifier </w:t>
      </w:r>
      <w:r w:rsidR="00DC39D9" w:rsidRPr="00DC39D9">
        <w:rPr>
          <w:rFonts w:ascii="Arial" w:hAnsi="Arial" w:cs="Arial"/>
          <w:bCs/>
          <w:color w:val="000000" w:themeColor="text1"/>
        </w:rPr>
        <w:t xml:space="preserve">through the </w:t>
      </w:r>
      <w:proofErr w:type="spellStart"/>
      <w:r w:rsidR="0027666D">
        <w:rPr>
          <w:rFonts w:ascii="Arial" w:hAnsi="Arial" w:cs="Arial"/>
          <w:bCs/>
          <w:color w:val="000000" w:themeColor="text1"/>
        </w:rPr>
        <w:t>Dataverse</w:t>
      </w:r>
      <w:proofErr w:type="spellEnd"/>
      <w:r w:rsidR="0027666D">
        <w:rPr>
          <w:rFonts w:ascii="Arial" w:hAnsi="Arial" w:cs="Arial"/>
          <w:bCs/>
          <w:color w:val="000000" w:themeColor="text1"/>
        </w:rPr>
        <w:t xml:space="preserve"> repository</w:t>
      </w:r>
      <w:r w:rsidR="00DC39D9" w:rsidRPr="00DC39D9">
        <w:rPr>
          <w:rFonts w:ascii="Arial" w:hAnsi="Arial" w:cs="Arial"/>
          <w:bCs/>
          <w:color w:val="000000" w:themeColor="text1"/>
        </w:rPr>
        <w:t xml:space="preserve"> that will be established when this application is funded.</w:t>
      </w:r>
      <w:r w:rsidR="0074430F">
        <w:rPr>
          <w:rFonts w:ascii="Arial" w:hAnsi="Arial" w:cs="Arial"/>
          <w:bCs/>
          <w:color w:val="000000" w:themeColor="text1"/>
        </w:rPr>
        <w:t xml:space="preserve"> A</w:t>
      </w:r>
      <w:r w:rsidR="00DC39D9" w:rsidRPr="00DC39D9">
        <w:rPr>
          <w:rFonts w:ascii="Arial" w:hAnsi="Arial" w:cs="Arial"/>
          <w:bCs/>
          <w:color w:val="000000" w:themeColor="text1"/>
        </w:rPr>
        <w:t>ll publications</w:t>
      </w:r>
      <w:r w:rsidR="0074430F">
        <w:rPr>
          <w:rFonts w:ascii="Arial" w:hAnsi="Arial" w:cs="Arial"/>
          <w:bCs/>
          <w:color w:val="000000" w:themeColor="text1"/>
        </w:rPr>
        <w:t xml:space="preserve"> will also be deposited in </w:t>
      </w:r>
      <w:r w:rsidR="0027666D">
        <w:rPr>
          <w:rFonts w:ascii="Arial" w:hAnsi="Arial" w:cs="Arial"/>
          <w:bCs/>
          <w:color w:val="000000" w:themeColor="text1"/>
        </w:rPr>
        <w:t xml:space="preserve">the </w:t>
      </w:r>
      <w:proofErr w:type="spellStart"/>
      <w:r w:rsidR="000E4A51">
        <w:rPr>
          <w:rFonts w:ascii="Arial" w:hAnsi="Arial" w:cs="Arial"/>
          <w:bCs/>
          <w:color w:val="000000" w:themeColor="text1"/>
        </w:rPr>
        <w:t>D</w:t>
      </w:r>
      <w:r w:rsidR="0027666D">
        <w:rPr>
          <w:rFonts w:ascii="Arial" w:hAnsi="Arial" w:cs="Arial"/>
          <w:bCs/>
          <w:color w:val="000000" w:themeColor="text1"/>
        </w:rPr>
        <w:t>ataverse</w:t>
      </w:r>
      <w:proofErr w:type="spellEnd"/>
      <w:r w:rsidR="000E4A51">
        <w:rPr>
          <w:rFonts w:ascii="Arial" w:hAnsi="Arial" w:cs="Arial"/>
          <w:bCs/>
          <w:color w:val="000000" w:themeColor="text1"/>
        </w:rPr>
        <w:t xml:space="preserve"> repository</w:t>
      </w:r>
      <w:r w:rsidR="0074430F">
        <w:rPr>
          <w:rFonts w:ascii="Arial" w:hAnsi="Arial" w:cs="Arial"/>
          <w:bCs/>
          <w:color w:val="000000" w:themeColor="text1"/>
        </w:rPr>
        <w:t>. The</w:t>
      </w:r>
      <w:r w:rsidR="00DC39D9" w:rsidRPr="00DC39D9">
        <w:rPr>
          <w:rFonts w:ascii="Arial" w:hAnsi="Arial" w:cs="Arial"/>
          <w:bCs/>
          <w:color w:val="000000" w:themeColor="text1"/>
        </w:rPr>
        <w:t xml:space="preserve"> stud</w:t>
      </w:r>
      <w:r w:rsidR="0074430F">
        <w:rPr>
          <w:rFonts w:ascii="Arial" w:hAnsi="Arial" w:cs="Arial"/>
          <w:bCs/>
          <w:color w:val="000000" w:themeColor="text1"/>
        </w:rPr>
        <w:t>y</w:t>
      </w:r>
      <w:r w:rsidR="00DC39D9" w:rsidRPr="00DC39D9">
        <w:rPr>
          <w:rFonts w:ascii="Arial" w:hAnsi="Arial" w:cs="Arial"/>
          <w:bCs/>
          <w:color w:val="000000" w:themeColor="text1"/>
        </w:rPr>
        <w:t xml:space="preserve"> </w:t>
      </w:r>
      <w:r w:rsidR="0074430F">
        <w:rPr>
          <w:rFonts w:ascii="Arial" w:hAnsi="Arial" w:cs="Arial"/>
          <w:bCs/>
          <w:color w:val="000000" w:themeColor="text1"/>
        </w:rPr>
        <w:t>will be</w:t>
      </w:r>
      <w:r w:rsidR="00DC39D9" w:rsidRPr="00DC39D9">
        <w:rPr>
          <w:rFonts w:ascii="Arial" w:hAnsi="Arial" w:cs="Arial"/>
          <w:bCs/>
          <w:color w:val="000000" w:themeColor="text1"/>
        </w:rPr>
        <w:t xml:space="preserve"> assigned a digital object identifier (DOI).</w:t>
      </w:r>
      <w:r w:rsidR="0074430F">
        <w:rPr>
          <w:rFonts w:ascii="Arial" w:hAnsi="Arial" w:cs="Arial"/>
          <w:bCs/>
          <w:color w:val="000000" w:themeColor="text1"/>
        </w:rPr>
        <w:t xml:space="preserve"> </w:t>
      </w:r>
      <w:r w:rsidR="00DC39D9" w:rsidRPr="00DC39D9">
        <w:rPr>
          <w:rFonts w:ascii="Arial" w:hAnsi="Arial" w:cs="Arial"/>
          <w:bCs/>
          <w:color w:val="000000" w:themeColor="text1"/>
        </w:rPr>
        <w:t>This data DOI will be referenced in the publication to allow the research community easy access to the exact data used in the publication.</w:t>
      </w:r>
    </w:p>
    <w:p w14:paraId="5F6DC199" w14:textId="77777777" w:rsidR="00DC39D9" w:rsidRPr="00DC39D9" w:rsidRDefault="00DC39D9" w:rsidP="00AC087F">
      <w:pPr>
        <w:widowControl w:val="0"/>
        <w:autoSpaceDE w:val="0"/>
        <w:autoSpaceDN w:val="0"/>
        <w:adjustRightInd w:val="0"/>
        <w:spacing w:after="0" w:line="240" w:lineRule="auto"/>
        <w:jc w:val="both"/>
        <w:rPr>
          <w:rFonts w:ascii="Arial" w:hAnsi="Arial" w:cs="Arial"/>
          <w:bCs/>
          <w:color w:val="000000" w:themeColor="text1"/>
        </w:rPr>
      </w:pPr>
    </w:p>
    <w:p w14:paraId="5C0CE973" w14:textId="37C41F11" w:rsidR="00D8634F" w:rsidRDefault="00D8634F" w:rsidP="00AC087F">
      <w:pPr>
        <w:pStyle w:val="ListParagraph"/>
        <w:widowControl w:val="0"/>
        <w:numPr>
          <w:ilvl w:val="0"/>
          <w:numId w:val="9"/>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When and how long the scientific data will be made available:</w:t>
      </w:r>
    </w:p>
    <w:p w14:paraId="4F6D3EEF" w14:textId="77777777" w:rsidR="0074430F" w:rsidRDefault="0074430F" w:rsidP="00AC087F">
      <w:pPr>
        <w:widowControl w:val="0"/>
        <w:autoSpaceDE w:val="0"/>
        <w:autoSpaceDN w:val="0"/>
        <w:adjustRightInd w:val="0"/>
        <w:spacing w:after="0" w:line="240" w:lineRule="auto"/>
        <w:jc w:val="both"/>
        <w:rPr>
          <w:rFonts w:ascii="Arial" w:hAnsi="Arial" w:cs="Arial"/>
          <w:bCs/>
          <w:color w:val="000000" w:themeColor="text1"/>
        </w:rPr>
      </w:pPr>
    </w:p>
    <w:p w14:paraId="174A11D4" w14:textId="59727B06" w:rsidR="00562B84" w:rsidRDefault="00562B84" w:rsidP="00AC087F">
      <w:pPr>
        <w:widowControl w:val="0"/>
        <w:autoSpaceDE w:val="0"/>
        <w:autoSpaceDN w:val="0"/>
        <w:adjustRightInd w:val="0"/>
        <w:spacing w:after="0" w:line="240" w:lineRule="auto"/>
        <w:jc w:val="both"/>
        <w:rPr>
          <w:rFonts w:ascii="Arial" w:hAnsi="Arial" w:cs="Arial"/>
          <w:bCs/>
          <w:color w:val="000000" w:themeColor="text1"/>
        </w:rPr>
      </w:pPr>
      <w:r w:rsidRPr="00562B84">
        <w:rPr>
          <w:rFonts w:ascii="Arial" w:hAnsi="Arial" w:cs="Arial"/>
        </w:rPr>
        <w:t xml:space="preserve">Data will be made available as soon as possible or at the time of associated publication or end of the performance period and for repositories that do not incur fees is intended to be available for at least 10 years or </w:t>
      </w:r>
      <w:proofErr w:type="gramStart"/>
      <w:r w:rsidRPr="00562B84">
        <w:rPr>
          <w:rFonts w:ascii="Arial" w:hAnsi="Arial" w:cs="Arial"/>
        </w:rPr>
        <w:t>as long as</w:t>
      </w:r>
      <w:proofErr w:type="gramEnd"/>
      <w:r w:rsidRPr="00562B84">
        <w:rPr>
          <w:rFonts w:ascii="Arial" w:hAnsi="Arial" w:cs="Arial"/>
        </w:rPr>
        <w:t xml:space="preserve"> the repository last. </w:t>
      </w:r>
      <w:r w:rsidR="0074430F" w:rsidRPr="00562B84">
        <w:rPr>
          <w:rFonts w:ascii="Arial" w:hAnsi="Arial" w:cs="Arial"/>
          <w:bCs/>
          <w:color w:val="000000" w:themeColor="text1"/>
        </w:rPr>
        <w:t>The research community will have access to data at the end of the grant award or when a publication has been submitted. Once</w:t>
      </w:r>
      <w:r w:rsidR="0074430F" w:rsidRPr="0074430F">
        <w:rPr>
          <w:rFonts w:ascii="Arial" w:hAnsi="Arial" w:cs="Arial"/>
          <w:bCs/>
          <w:color w:val="000000" w:themeColor="text1"/>
        </w:rPr>
        <w:t xml:space="preserve"> the data are submitted to </w:t>
      </w:r>
      <w:r w:rsidR="0027666D">
        <w:rPr>
          <w:rFonts w:ascii="Arial" w:hAnsi="Arial" w:cs="Arial"/>
          <w:bCs/>
          <w:color w:val="000000" w:themeColor="text1"/>
        </w:rPr>
        <w:t xml:space="preserve">the </w:t>
      </w:r>
      <w:proofErr w:type="spellStart"/>
      <w:r w:rsidR="0027666D">
        <w:rPr>
          <w:rFonts w:ascii="Arial" w:hAnsi="Arial" w:cs="Arial"/>
          <w:bCs/>
          <w:color w:val="000000" w:themeColor="text1"/>
        </w:rPr>
        <w:t>Dataverse</w:t>
      </w:r>
      <w:proofErr w:type="spellEnd"/>
      <w:r w:rsidR="000E4A51">
        <w:rPr>
          <w:rFonts w:ascii="Arial" w:hAnsi="Arial" w:cs="Arial"/>
          <w:bCs/>
          <w:color w:val="000000" w:themeColor="text1"/>
        </w:rPr>
        <w:t xml:space="preserve"> repository,</w:t>
      </w:r>
      <w:r w:rsidR="0074430F" w:rsidRPr="0074430F">
        <w:rPr>
          <w:rFonts w:ascii="Arial" w:hAnsi="Arial" w:cs="Arial"/>
          <w:bCs/>
          <w:color w:val="000000" w:themeColor="text1"/>
        </w:rPr>
        <w:t xml:space="preserve"> that archive will control the long-term persistence of the data set. </w:t>
      </w:r>
    </w:p>
    <w:p w14:paraId="7A7EFCB8" w14:textId="77777777" w:rsidR="0074430F" w:rsidRPr="0074430F" w:rsidRDefault="0074430F" w:rsidP="00AC087F">
      <w:pPr>
        <w:widowControl w:val="0"/>
        <w:autoSpaceDE w:val="0"/>
        <w:autoSpaceDN w:val="0"/>
        <w:adjustRightInd w:val="0"/>
        <w:spacing w:after="0" w:line="240" w:lineRule="auto"/>
        <w:jc w:val="both"/>
        <w:rPr>
          <w:rFonts w:ascii="Arial" w:hAnsi="Arial" w:cs="Arial"/>
          <w:bCs/>
          <w:color w:val="000000" w:themeColor="text1"/>
        </w:rPr>
      </w:pPr>
    </w:p>
    <w:p w14:paraId="44863A6A" w14:textId="416F1D17" w:rsid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5: </w:t>
      </w:r>
      <w:r w:rsidR="00D8634F">
        <w:rPr>
          <w:rFonts w:ascii="Arial" w:hAnsi="Arial" w:cs="Arial"/>
          <w:b/>
          <w:color w:val="000000" w:themeColor="text1"/>
        </w:rPr>
        <w:t>Access, Distribution or Reuse Considerations</w:t>
      </w:r>
    </w:p>
    <w:p w14:paraId="19E6F398" w14:textId="4C1BC644" w:rsidR="00D8634F" w:rsidRDefault="00D8634F" w:rsidP="00AC087F">
      <w:pPr>
        <w:widowControl w:val="0"/>
        <w:autoSpaceDE w:val="0"/>
        <w:autoSpaceDN w:val="0"/>
        <w:adjustRightInd w:val="0"/>
        <w:spacing w:after="0" w:line="240" w:lineRule="auto"/>
        <w:jc w:val="both"/>
        <w:rPr>
          <w:rFonts w:ascii="Arial" w:hAnsi="Arial" w:cs="Arial"/>
          <w:b/>
          <w:color w:val="000000" w:themeColor="text1"/>
        </w:rPr>
      </w:pPr>
    </w:p>
    <w:p w14:paraId="6091F372" w14:textId="2C4110F0" w:rsidR="00D8634F" w:rsidRDefault="00D8634F" w:rsidP="00AC087F">
      <w:pPr>
        <w:pStyle w:val="ListParagraph"/>
        <w:widowControl w:val="0"/>
        <w:numPr>
          <w:ilvl w:val="0"/>
          <w:numId w:val="10"/>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Factors affecting subsequent access, distribution, or reuse of scientific data:</w:t>
      </w:r>
    </w:p>
    <w:p w14:paraId="5733A200" w14:textId="25FCD458" w:rsidR="0074430F" w:rsidRDefault="0074430F" w:rsidP="00AC087F">
      <w:pPr>
        <w:widowControl w:val="0"/>
        <w:autoSpaceDE w:val="0"/>
        <w:autoSpaceDN w:val="0"/>
        <w:adjustRightInd w:val="0"/>
        <w:spacing w:after="0" w:line="240" w:lineRule="auto"/>
        <w:jc w:val="both"/>
        <w:rPr>
          <w:rFonts w:ascii="Arial" w:hAnsi="Arial" w:cs="Arial"/>
          <w:b/>
          <w:color w:val="000000" w:themeColor="text1"/>
        </w:rPr>
      </w:pPr>
    </w:p>
    <w:p w14:paraId="2C9EEBD1" w14:textId="77777777" w:rsidR="00562B84" w:rsidRPr="00562B84" w:rsidRDefault="00562B84" w:rsidP="00562B84">
      <w:pPr>
        <w:pStyle w:val="NormalWeb"/>
        <w:spacing w:before="0" w:beforeAutospacing="0" w:after="120" w:afterAutospacing="0"/>
        <w:rPr>
          <w:rFonts w:ascii="Arial" w:hAnsi="Arial" w:cs="Arial"/>
          <w:sz w:val="22"/>
          <w:szCs w:val="22"/>
        </w:rPr>
      </w:pPr>
      <w:r w:rsidRPr="00562B84">
        <w:rPr>
          <w:rFonts w:ascii="Arial" w:hAnsi="Arial" w:cs="Arial"/>
          <w:sz w:val="22"/>
          <w:szCs w:val="22"/>
        </w:rPr>
        <w:t>No anticipated factors or limits exist for sharing of data generating by the planned research.</w:t>
      </w:r>
    </w:p>
    <w:p w14:paraId="67C975B5" w14:textId="77777777" w:rsidR="00562B84" w:rsidRPr="00562B84" w:rsidRDefault="00562B84" w:rsidP="00562B84">
      <w:pPr>
        <w:spacing w:after="120"/>
        <w:rPr>
          <w:rFonts w:ascii="Arial" w:hAnsi="Arial" w:cs="Arial"/>
        </w:rPr>
      </w:pPr>
      <w:r w:rsidRPr="00562B84">
        <w:rPr>
          <w:rFonts w:ascii="Arial" w:hAnsi="Arial" w:cs="Arial"/>
        </w:rPr>
        <w:t>The authors have attempted to maximize FAIR sharing of the data to be collected from this project.</w:t>
      </w:r>
    </w:p>
    <w:p w14:paraId="36B59737" w14:textId="6BED903E" w:rsidR="00562B84" w:rsidRPr="00562B84" w:rsidRDefault="00562B84" w:rsidP="00562B84">
      <w:pPr>
        <w:spacing w:after="120"/>
        <w:rPr>
          <w:rFonts w:ascii="Arial" w:hAnsi="Arial" w:cs="Arial"/>
        </w:rPr>
      </w:pPr>
      <w:r w:rsidRPr="00562B84">
        <w:rPr>
          <w:rFonts w:ascii="Arial" w:hAnsi="Arial" w:cs="Arial"/>
        </w:rPr>
        <w:t>Non-clinical data will be made available through the repositories identified above.</w:t>
      </w:r>
    </w:p>
    <w:p w14:paraId="24DC25B2" w14:textId="77777777" w:rsidR="00562B84" w:rsidRDefault="00562B84" w:rsidP="00AC087F">
      <w:pPr>
        <w:widowControl w:val="0"/>
        <w:autoSpaceDE w:val="0"/>
        <w:autoSpaceDN w:val="0"/>
        <w:adjustRightInd w:val="0"/>
        <w:spacing w:after="0" w:line="240" w:lineRule="auto"/>
        <w:jc w:val="both"/>
        <w:rPr>
          <w:rFonts w:ascii="Arial" w:hAnsi="Arial" w:cs="Arial"/>
          <w:bCs/>
          <w:color w:val="000000" w:themeColor="text1"/>
        </w:rPr>
      </w:pPr>
    </w:p>
    <w:p w14:paraId="0ACDCBBF" w14:textId="6B35BDB1" w:rsidR="00D8634F" w:rsidRDefault="00D8634F" w:rsidP="00AC087F">
      <w:pPr>
        <w:pStyle w:val="ListParagraph"/>
        <w:widowControl w:val="0"/>
        <w:numPr>
          <w:ilvl w:val="0"/>
          <w:numId w:val="10"/>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Whether access to scientific data will be controlled:</w:t>
      </w:r>
    </w:p>
    <w:p w14:paraId="07BB2504" w14:textId="77777777" w:rsidR="0074430F" w:rsidRPr="0074430F" w:rsidRDefault="0074430F" w:rsidP="00AC087F">
      <w:pPr>
        <w:widowControl w:val="0"/>
        <w:autoSpaceDE w:val="0"/>
        <w:autoSpaceDN w:val="0"/>
        <w:adjustRightInd w:val="0"/>
        <w:spacing w:after="0" w:line="240" w:lineRule="auto"/>
        <w:ind w:left="360"/>
        <w:jc w:val="both"/>
        <w:rPr>
          <w:rFonts w:ascii="Arial" w:hAnsi="Arial" w:cs="Arial"/>
          <w:bCs/>
          <w:color w:val="000000" w:themeColor="text1"/>
        </w:rPr>
      </w:pPr>
    </w:p>
    <w:p w14:paraId="42FFEAE0" w14:textId="1055D7DA" w:rsidR="00DF7B7C" w:rsidRPr="00DF7B7C" w:rsidRDefault="00DF7B7C" w:rsidP="00DF7B7C">
      <w:pPr>
        <w:pStyle w:val="NormalWeb"/>
        <w:spacing w:before="0" w:beforeAutospacing="0" w:after="0" w:afterAutospacing="0"/>
        <w:rPr>
          <w:rFonts w:ascii="Arial" w:hAnsi="Arial" w:cs="Arial"/>
          <w:sz w:val="22"/>
          <w:szCs w:val="22"/>
        </w:rPr>
      </w:pPr>
      <w:r w:rsidRPr="00DF7B7C">
        <w:rPr>
          <w:rFonts w:ascii="Arial" w:hAnsi="Arial" w:cs="Arial"/>
          <w:sz w:val="22"/>
          <w:szCs w:val="22"/>
        </w:rPr>
        <w:t xml:space="preserve">Access to scientific data will be enabled upon publication as per NIH guidelines. </w:t>
      </w:r>
      <w:r w:rsidR="0074430F" w:rsidRPr="00DF7B7C">
        <w:rPr>
          <w:rFonts w:ascii="Arial" w:hAnsi="Arial" w:cs="Arial"/>
          <w:bCs/>
          <w:color w:val="000000" w:themeColor="text1"/>
          <w:sz w:val="22"/>
          <w:szCs w:val="22"/>
        </w:rPr>
        <w:t xml:space="preserve">To request access of the data, researchers will use the standard </w:t>
      </w:r>
      <w:proofErr w:type="spellStart"/>
      <w:r w:rsidR="00625689" w:rsidRPr="00DF7B7C">
        <w:rPr>
          <w:rFonts w:ascii="Arial" w:hAnsi="Arial" w:cs="Arial"/>
          <w:bCs/>
          <w:color w:val="000000" w:themeColor="text1"/>
          <w:sz w:val="22"/>
          <w:szCs w:val="22"/>
        </w:rPr>
        <w:t>Dataverse</w:t>
      </w:r>
      <w:proofErr w:type="spellEnd"/>
      <w:r w:rsidR="00625689" w:rsidRPr="00DF7B7C">
        <w:rPr>
          <w:rFonts w:ascii="Arial" w:hAnsi="Arial" w:cs="Arial"/>
          <w:bCs/>
          <w:color w:val="000000" w:themeColor="text1"/>
          <w:sz w:val="22"/>
          <w:szCs w:val="22"/>
        </w:rPr>
        <w:t xml:space="preserve"> processes</w:t>
      </w:r>
      <w:r w:rsidR="0074430F" w:rsidRPr="00DF7B7C">
        <w:rPr>
          <w:rFonts w:ascii="Arial" w:hAnsi="Arial" w:cs="Arial"/>
          <w:bCs/>
          <w:color w:val="000000" w:themeColor="text1"/>
          <w:sz w:val="22"/>
          <w:szCs w:val="22"/>
        </w:rPr>
        <w:t>.</w:t>
      </w:r>
      <w:r w:rsidRPr="00DF7B7C">
        <w:rPr>
          <w:rFonts w:ascii="Arial" w:hAnsi="Arial" w:cs="Arial"/>
          <w:bCs/>
          <w:color w:val="000000" w:themeColor="text1"/>
          <w:sz w:val="22"/>
          <w:szCs w:val="22"/>
        </w:rPr>
        <w:t xml:space="preserve"> </w:t>
      </w:r>
      <w:r w:rsidRPr="00DF7B7C">
        <w:rPr>
          <w:rFonts w:ascii="Arial" w:hAnsi="Arial" w:cs="Arial"/>
          <w:sz w:val="22"/>
          <w:szCs w:val="22"/>
        </w:rPr>
        <w:t>The only controls will be those applied by the respective repositories for as per the guidelines for authorized access by the public to maintain data safety and integrity</w:t>
      </w:r>
      <w:r>
        <w:rPr>
          <w:rFonts w:ascii="Arial" w:hAnsi="Arial" w:cs="Arial"/>
          <w:sz w:val="22"/>
          <w:szCs w:val="22"/>
        </w:rPr>
        <w:t>.</w:t>
      </w:r>
    </w:p>
    <w:p w14:paraId="17F8F0DB" w14:textId="77777777" w:rsidR="0074430F" w:rsidRPr="0074430F" w:rsidRDefault="0074430F" w:rsidP="00AC087F">
      <w:pPr>
        <w:widowControl w:val="0"/>
        <w:autoSpaceDE w:val="0"/>
        <w:autoSpaceDN w:val="0"/>
        <w:adjustRightInd w:val="0"/>
        <w:spacing w:after="0" w:line="240" w:lineRule="auto"/>
        <w:jc w:val="both"/>
        <w:rPr>
          <w:rFonts w:ascii="Arial" w:hAnsi="Arial" w:cs="Arial"/>
          <w:b/>
          <w:color w:val="000000" w:themeColor="text1"/>
        </w:rPr>
      </w:pPr>
    </w:p>
    <w:p w14:paraId="010650F9" w14:textId="7642F741" w:rsidR="00D8634F" w:rsidRDefault="00D8634F" w:rsidP="00AC087F">
      <w:pPr>
        <w:pStyle w:val="ListParagraph"/>
        <w:widowControl w:val="0"/>
        <w:numPr>
          <w:ilvl w:val="0"/>
          <w:numId w:val="10"/>
        </w:num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Protections for privacy rights and confidentiality of human research participants:</w:t>
      </w:r>
    </w:p>
    <w:p w14:paraId="0214718D" w14:textId="77777777" w:rsidR="001706DA" w:rsidRDefault="001706DA" w:rsidP="001706DA">
      <w:pPr>
        <w:pStyle w:val="ListParagraph"/>
        <w:widowControl w:val="0"/>
        <w:autoSpaceDE w:val="0"/>
        <w:autoSpaceDN w:val="0"/>
        <w:adjustRightInd w:val="0"/>
        <w:spacing w:after="0" w:line="240" w:lineRule="auto"/>
        <w:jc w:val="both"/>
        <w:rPr>
          <w:rFonts w:ascii="Arial" w:hAnsi="Arial" w:cs="Arial"/>
          <w:b/>
          <w:color w:val="000000" w:themeColor="text1"/>
        </w:rPr>
      </w:pPr>
    </w:p>
    <w:p w14:paraId="68C8CEAC" w14:textId="3431D19B" w:rsidR="00DF7B7C" w:rsidRPr="0074430F" w:rsidRDefault="001706DA" w:rsidP="00AC087F">
      <w:pPr>
        <w:widowControl w:val="0"/>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lastRenderedPageBreak/>
        <w:t>Not applicable.</w:t>
      </w:r>
    </w:p>
    <w:p w14:paraId="71C09DE2" w14:textId="77777777" w:rsidR="0074430F" w:rsidRDefault="0074430F" w:rsidP="00AC087F">
      <w:pPr>
        <w:widowControl w:val="0"/>
        <w:autoSpaceDE w:val="0"/>
        <w:autoSpaceDN w:val="0"/>
        <w:adjustRightInd w:val="0"/>
        <w:spacing w:after="0" w:line="240" w:lineRule="auto"/>
        <w:jc w:val="both"/>
        <w:rPr>
          <w:rFonts w:ascii="Arial" w:hAnsi="Arial" w:cs="Arial"/>
          <w:b/>
          <w:color w:val="000000" w:themeColor="text1"/>
        </w:rPr>
      </w:pPr>
    </w:p>
    <w:p w14:paraId="04A248AB" w14:textId="1DA19C0B" w:rsidR="00D8634F" w:rsidRPr="00D8634F" w:rsidRDefault="00FD560F" w:rsidP="00AC087F">
      <w:pPr>
        <w:widowControl w:val="0"/>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 xml:space="preserve">Element 6: </w:t>
      </w:r>
      <w:r w:rsidR="00D8634F">
        <w:rPr>
          <w:rFonts w:ascii="Arial" w:hAnsi="Arial" w:cs="Arial"/>
          <w:b/>
          <w:color w:val="000000" w:themeColor="text1"/>
        </w:rPr>
        <w:t>Oversight of Data Management and Sharing:</w:t>
      </w:r>
    </w:p>
    <w:p w14:paraId="3AC21BA2" w14:textId="47C92A16" w:rsidR="00D25461" w:rsidRDefault="00D25461" w:rsidP="00AC7C45">
      <w:pPr>
        <w:spacing w:after="0" w:line="240" w:lineRule="auto"/>
        <w:jc w:val="both"/>
        <w:rPr>
          <w:rFonts w:ascii="Arial" w:hAnsi="Arial" w:cs="Arial"/>
          <w:bCs/>
          <w:color w:val="000000" w:themeColor="text1"/>
        </w:rPr>
      </w:pPr>
    </w:p>
    <w:p w14:paraId="4EE07C9A" w14:textId="704FC294" w:rsidR="00AC7C45" w:rsidRPr="00D31B07" w:rsidRDefault="00DF7B7C" w:rsidP="00AC7C45">
      <w:pPr>
        <w:pStyle w:val="DataField11pt-Single"/>
        <w:spacing w:after="100"/>
        <w:jc w:val="both"/>
        <w:rPr>
          <w:szCs w:val="22"/>
        </w:rPr>
      </w:pPr>
      <w:r w:rsidRPr="00A959BE">
        <w:rPr>
          <w:szCs w:val="22"/>
        </w:rPr>
        <w:t>The Pl will make the plan available to all personnel involved in the project</w:t>
      </w:r>
      <w:r w:rsidR="00FE20DB">
        <w:rPr>
          <w:rFonts w:ascii="Calibri" w:hAnsi="Calibri" w:cs="Calibri"/>
          <w:color w:val="242424"/>
          <w:szCs w:val="22"/>
          <w:shd w:val="clear" w:color="auto" w:fill="FFFFFF"/>
        </w:rPr>
        <w:t xml:space="preserve">. </w:t>
      </w:r>
      <w:r w:rsidRPr="00A959BE">
        <w:rPr>
          <w:szCs w:val="22"/>
        </w:rPr>
        <w:t xml:space="preserve">The Pl will be responsible for ensuring faithful adherence to the DMS Plan and revising the plan </w:t>
      </w:r>
      <w:r w:rsidRPr="00A959BE">
        <w:rPr>
          <w:szCs w:val="22"/>
          <w:u w:val="single"/>
        </w:rPr>
        <w:t>annually,</w:t>
      </w:r>
      <w:r w:rsidRPr="00A959BE">
        <w:rPr>
          <w:szCs w:val="22"/>
        </w:rPr>
        <w:t xml:space="preserve"> as the research project evolves. The following individuals will be responsible for data collection, management, storage, retention, and dissemination of project data, including updating and revising the Data </w:t>
      </w:r>
      <w:r w:rsidRPr="00AC7C45">
        <w:rPr>
          <w:szCs w:val="22"/>
        </w:rPr>
        <w:t>Management and Sharing Plan when necessary.</w:t>
      </w:r>
      <w:r w:rsidR="00D730C3">
        <w:rPr>
          <w:szCs w:val="22"/>
        </w:rPr>
        <w:t xml:space="preserve"> </w:t>
      </w:r>
      <w:r w:rsidR="006C662E" w:rsidRPr="006C662E">
        <w:rPr>
          <w:color w:val="242424"/>
          <w:szCs w:val="22"/>
          <w:shd w:val="clear" w:color="auto" w:fill="FFFFFF"/>
        </w:rPr>
        <w:t>The Principal Investigator will certify at the times of annual progress report and final report that the NIH-approved data sharing and management plan(s) has/have been followed.</w:t>
      </w:r>
    </w:p>
    <w:p w14:paraId="07AD48ED" w14:textId="21229586" w:rsidR="00D269F7" w:rsidRPr="00D31B07" w:rsidRDefault="00DF7B7C" w:rsidP="00DB3160">
      <w:pPr>
        <w:pStyle w:val="DataField11pt-Single"/>
        <w:spacing w:after="120"/>
        <w:rPr>
          <w:color w:val="000000" w:themeColor="text1"/>
        </w:rPr>
      </w:pPr>
      <w:r w:rsidRPr="00A959BE">
        <w:rPr>
          <w:szCs w:val="22"/>
        </w:rPr>
        <w:t>Dr</w:t>
      </w:r>
      <w:r w:rsidRPr="00D31B07">
        <w:rPr>
          <w:color w:val="000000" w:themeColor="text1"/>
          <w:szCs w:val="22"/>
        </w:rPr>
        <w:t xml:space="preserve">. </w:t>
      </w:r>
      <w:r w:rsidR="00F63EE6">
        <w:rPr>
          <w:color w:val="000000" w:themeColor="text1"/>
          <w:szCs w:val="22"/>
        </w:rPr>
        <w:t>Loren E. Wold</w:t>
      </w:r>
      <w:r w:rsidR="00DB3160">
        <w:rPr>
          <w:color w:val="000000" w:themeColor="text1"/>
          <w:szCs w:val="22"/>
        </w:rPr>
        <w:t xml:space="preserve">, Principal Investigator, </w:t>
      </w:r>
      <w:r w:rsidR="00F60F4A">
        <w:rPr>
          <w:color w:val="000000" w:themeColor="text1"/>
          <w:szCs w:val="22"/>
        </w:rPr>
        <w:t>ORCID ID:</w:t>
      </w:r>
      <w:r w:rsidR="00DB3160" w:rsidRPr="00D31B07">
        <w:rPr>
          <w:color w:val="000000" w:themeColor="text1"/>
        </w:rPr>
        <w:t xml:space="preserve"> </w:t>
      </w:r>
      <w:r w:rsidR="00F63EE6" w:rsidRPr="00F63EE6">
        <w:rPr>
          <w:color w:val="000000" w:themeColor="text1"/>
        </w:rPr>
        <w:t>0000-0001-8155-0204</w:t>
      </w:r>
      <w:r w:rsidR="00F60F4A">
        <w:rPr>
          <w:color w:val="000000" w:themeColor="text1"/>
        </w:rPr>
        <w:t xml:space="preserve">, </w:t>
      </w:r>
      <w:r w:rsidR="00F63EE6">
        <w:rPr>
          <w:color w:val="000000" w:themeColor="text1"/>
        </w:rPr>
        <w:t>Loren.Wold</w:t>
      </w:r>
      <w:r w:rsidR="00F60F4A">
        <w:rPr>
          <w:color w:val="000000" w:themeColor="text1"/>
        </w:rPr>
        <w:t>@osu</w:t>
      </w:r>
      <w:r w:rsidR="00F63EE6">
        <w:rPr>
          <w:color w:val="000000" w:themeColor="text1"/>
        </w:rPr>
        <w:t>mc</w:t>
      </w:r>
      <w:r w:rsidR="00F60F4A">
        <w:rPr>
          <w:color w:val="000000" w:themeColor="text1"/>
        </w:rPr>
        <w:t>.edu</w:t>
      </w:r>
    </w:p>
    <w:p w14:paraId="1E4233E3" w14:textId="77777777" w:rsidR="00D269F7" w:rsidRPr="00AC087F" w:rsidRDefault="00D269F7" w:rsidP="00AC087F">
      <w:pPr>
        <w:jc w:val="both"/>
        <w:rPr>
          <w:rFonts w:ascii="Arial" w:hAnsi="Arial" w:cs="Arial"/>
          <w:sz w:val="24"/>
          <w:szCs w:val="24"/>
        </w:rPr>
      </w:pPr>
    </w:p>
    <w:sectPr w:rsidR="00D269F7" w:rsidRPr="00AC087F" w:rsidSect="00562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615B"/>
    <w:multiLevelType w:val="hybridMultilevel"/>
    <w:tmpl w:val="634605E2"/>
    <w:lvl w:ilvl="0" w:tplc="16D09B5A">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1E6B1A59"/>
    <w:multiLevelType w:val="hybridMultilevel"/>
    <w:tmpl w:val="85709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7AF9"/>
    <w:multiLevelType w:val="hybridMultilevel"/>
    <w:tmpl w:val="D95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75525"/>
    <w:multiLevelType w:val="hybridMultilevel"/>
    <w:tmpl w:val="5840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94779"/>
    <w:multiLevelType w:val="hybridMultilevel"/>
    <w:tmpl w:val="7C3A5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055D3"/>
    <w:multiLevelType w:val="hybridMultilevel"/>
    <w:tmpl w:val="6CF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86B07"/>
    <w:multiLevelType w:val="hybridMultilevel"/>
    <w:tmpl w:val="8E7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C1475"/>
    <w:multiLevelType w:val="hybridMultilevel"/>
    <w:tmpl w:val="1CA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16533"/>
    <w:multiLevelType w:val="hybridMultilevel"/>
    <w:tmpl w:val="390E2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57222"/>
    <w:multiLevelType w:val="hybridMultilevel"/>
    <w:tmpl w:val="C3BCBED6"/>
    <w:lvl w:ilvl="0" w:tplc="A3486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611766">
    <w:abstractNumId w:val="0"/>
  </w:num>
  <w:num w:numId="2" w16cid:durableId="256645252">
    <w:abstractNumId w:val="9"/>
  </w:num>
  <w:num w:numId="3" w16cid:durableId="920484470">
    <w:abstractNumId w:val="7"/>
  </w:num>
  <w:num w:numId="4" w16cid:durableId="246966903">
    <w:abstractNumId w:val="2"/>
  </w:num>
  <w:num w:numId="5" w16cid:durableId="546529183">
    <w:abstractNumId w:val="3"/>
  </w:num>
  <w:num w:numId="6" w16cid:durableId="70198250">
    <w:abstractNumId w:val="5"/>
  </w:num>
  <w:num w:numId="7" w16cid:durableId="935402993">
    <w:abstractNumId w:val="6"/>
  </w:num>
  <w:num w:numId="8" w16cid:durableId="998382782">
    <w:abstractNumId w:val="8"/>
  </w:num>
  <w:num w:numId="9" w16cid:durableId="1677347723">
    <w:abstractNumId w:val="1"/>
  </w:num>
  <w:num w:numId="10" w16cid:durableId="1422723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2zzpd5fpve5eetwdpvvvrtwwzrv2wtdswr&quot;&gt;NIA R01&lt;record-ids&gt;&lt;item&gt;60&lt;/item&gt;&lt;item&gt;155&lt;/item&gt;&lt;item&gt;156&lt;/item&gt;&lt;item&gt;187&lt;/item&gt;&lt;/record-ids&gt;&lt;/item&gt;&lt;/Libraries&gt;"/>
  </w:docVars>
  <w:rsids>
    <w:rsidRoot w:val="005310BC"/>
    <w:rsid w:val="00035B1A"/>
    <w:rsid w:val="00065D34"/>
    <w:rsid w:val="00076FA5"/>
    <w:rsid w:val="00092E3D"/>
    <w:rsid w:val="000B4657"/>
    <w:rsid w:val="000B6659"/>
    <w:rsid w:val="000D1090"/>
    <w:rsid w:val="000E4A51"/>
    <w:rsid w:val="00127032"/>
    <w:rsid w:val="00135F59"/>
    <w:rsid w:val="001572E4"/>
    <w:rsid w:val="0016297B"/>
    <w:rsid w:val="001706DA"/>
    <w:rsid w:val="0019088E"/>
    <w:rsid w:val="00196998"/>
    <w:rsid w:val="001A5390"/>
    <w:rsid w:val="001D26DB"/>
    <w:rsid w:val="002056E5"/>
    <w:rsid w:val="00206657"/>
    <w:rsid w:val="0023590A"/>
    <w:rsid w:val="002401CE"/>
    <w:rsid w:val="00242F83"/>
    <w:rsid w:val="00266D70"/>
    <w:rsid w:val="0027666D"/>
    <w:rsid w:val="002922F1"/>
    <w:rsid w:val="0029635A"/>
    <w:rsid w:val="002A1B84"/>
    <w:rsid w:val="002B7111"/>
    <w:rsid w:val="002C104A"/>
    <w:rsid w:val="002D20FD"/>
    <w:rsid w:val="002D6FDA"/>
    <w:rsid w:val="002F29FC"/>
    <w:rsid w:val="003352BC"/>
    <w:rsid w:val="003664F4"/>
    <w:rsid w:val="00366F39"/>
    <w:rsid w:val="0037691B"/>
    <w:rsid w:val="0038461F"/>
    <w:rsid w:val="003B17EF"/>
    <w:rsid w:val="003C2735"/>
    <w:rsid w:val="003C2769"/>
    <w:rsid w:val="003F11C4"/>
    <w:rsid w:val="004032A6"/>
    <w:rsid w:val="004120E9"/>
    <w:rsid w:val="0043544A"/>
    <w:rsid w:val="0043686A"/>
    <w:rsid w:val="00450989"/>
    <w:rsid w:val="00480212"/>
    <w:rsid w:val="004833EC"/>
    <w:rsid w:val="00495105"/>
    <w:rsid w:val="004B3701"/>
    <w:rsid w:val="004B62B1"/>
    <w:rsid w:val="004D584C"/>
    <w:rsid w:val="004F483E"/>
    <w:rsid w:val="0050283E"/>
    <w:rsid w:val="00521E25"/>
    <w:rsid w:val="005310BC"/>
    <w:rsid w:val="00562B84"/>
    <w:rsid w:val="0056791A"/>
    <w:rsid w:val="005D491C"/>
    <w:rsid w:val="006145CC"/>
    <w:rsid w:val="00625689"/>
    <w:rsid w:val="00633857"/>
    <w:rsid w:val="00674049"/>
    <w:rsid w:val="00674D5A"/>
    <w:rsid w:val="006C662E"/>
    <w:rsid w:val="006E0D0C"/>
    <w:rsid w:val="006E4684"/>
    <w:rsid w:val="006F0505"/>
    <w:rsid w:val="006F2E20"/>
    <w:rsid w:val="006F47FD"/>
    <w:rsid w:val="0074430F"/>
    <w:rsid w:val="007500F3"/>
    <w:rsid w:val="00750DE7"/>
    <w:rsid w:val="00751B77"/>
    <w:rsid w:val="007541D1"/>
    <w:rsid w:val="007C000A"/>
    <w:rsid w:val="007D149C"/>
    <w:rsid w:val="007F3617"/>
    <w:rsid w:val="00803CE8"/>
    <w:rsid w:val="00822A4F"/>
    <w:rsid w:val="0083634B"/>
    <w:rsid w:val="00877F28"/>
    <w:rsid w:val="008B2EE3"/>
    <w:rsid w:val="008B6A06"/>
    <w:rsid w:val="008C77EC"/>
    <w:rsid w:val="008E65FD"/>
    <w:rsid w:val="0090509C"/>
    <w:rsid w:val="00937357"/>
    <w:rsid w:val="00956C83"/>
    <w:rsid w:val="00962F2D"/>
    <w:rsid w:val="0097062C"/>
    <w:rsid w:val="009813C8"/>
    <w:rsid w:val="00987161"/>
    <w:rsid w:val="00997464"/>
    <w:rsid w:val="009B174A"/>
    <w:rsid w:val="009B2031"/>
    <w:rsid w:val="00A04F4F"/>
    <w:rsid w:val="00A15BA9"/>
    <w:rsid w:val="00A765CC"/>
    <w:rsid w:val="00AA687C"/>
    <w:rsid w:val="00AC087F"/>
    <w:rsid w:val="00AC5922"/>
    <w:rsid w:val="00AC64A1"/>
    <w:rsid w:val="00AC7C45"/>
    <w:rsid w:val="00AD4352"/>
    <w:rsid w:val="00AF35CF"/>
    <w:rsid w:val="00B22C89"/>
    <w:rsid w:val="00B23057"/>
    <w:rsid w:val="00B334C8"/>
    <w:rsid w:val="00B84414"/>
    <w:rsid w:val="00BA1CAB"/>
    <w:rsid w:val="00BC3F08"/>
    <w:rsid w:val="00BF4C5D"/>
    <w:rsid w:val="00C04168"/>
    <w:rsid w:val="00C07BEE"/>
    <w:rsid w:val="00C1465B"/>
    <w:rsid w:val="00C47C6B"/>
    <w:rsid w:val="00C54FE2"/>
    <w:rsid w:val="00C7536E"/>
    <w:rsid w:val="00CA5D2B"/>
    <w:rsid w:val="00CA7610"/>
    <w:rsid w:val="00CB3DB9"/>
    <w:rsid w:val="00CD0AB5"/>
    <w:rsid w:val="00CD71C7"/>
    <w:rsid w:val="00CE2DF4"/>
    <w:rsid w:val="00CF6683"/>
    <w:rsid w:val="00D00ADE"/>
    <w:rsid w:val="00D142F5"/>
    <w:rsid w:val="00D22F83"/>
    <w:rsid w:val="00D25461"/>
    <w:rsid w:val="00D269F7"/>
    <w:rsid w:val="00D31B07"/>
    <w:rsid w:val="00D32488"/>
    <w:rsid w:val="00D53904"/>
    <w:rsid w:val="00D730C3"/>
    <w:rsid w:val="00D8634F"/>
    <w:rsid w:val="00D92AD7"/>
    <w:rsid w:val="00DB1A2A"/>
    <w:rsid w:val="00DB3160"/>
    <w:rsid w:val="00DC39D9"/>
    <w:rsid w:val="00DD37B2"/>
    <w:rsid w:val="00DF7B7C"/>
    <w:rsid w:val="00E012A9"/>
    <w:rsid w:val="00E113A2"/>
    <w:rsid w:val="00E201CB"/>
    <w:rsid w:val="00E2377A"/>
    <w:rsid w:val="00E77276"/>
    <w:rsid w:val="00EB061C"/>
    <w:rsid w:val="00EB088A"/>
    <w:rsid w:val="00EB57FF"/>
    <w:rsid w:val="00EC37DE"/>
    <w:rsid w:val="00ED3441"/>
    <w:rsid w:val="00EE2D5C"/>
    <w:rsid w:val="00EF6F52"/>
    <w:rsid w:val="00F12A3D"/>
    <w:rsid w:val="00F35CB1"/>
    <w:rsid w:val="00F56A8B"/>
    <w:rsid w:val="00F60F4A"/>
    <w:rsid w:val="00F63EE6"/>
    <w:rsid w:val="00F654CF"/>
    <w:rsid w:val="00F67EA6"/>
    <w:rsid w:val="00F74617"/>
    <w:rsid w:val="00FC5470"/>
    <w:rsid w:val="00FD560F"/>
    <w:rsid w:val="00FE20DB"/>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4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B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06"/>
    <w:rPr>
      <w:rFonts w:ascii="Tahoma" w:hAnsi="Tahoma" w:cs="Tahoma"/>
      <w:sz w:val="16"/>
      <w:szCs w:val="16"/>
    </w:rPr>
  </w:style>
  <w:style w:type="paragraph" w:customStyle="1" w:styleId="EndNoteBibliographyTitle">
    <w:name w:val="EndNote Bibliography Title"/>
    <w:basedOn w:val="Normal"/>
    <w:link w:val="EndNoteBibliographyTitleChar"/>
    <w:rsid w:val="002C10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C104A"/>
    <w:rPr>
      <w:rFonts w:ascii="Calibri" w:hAnsi="Calibri"/>
      <w:noProof/>
    </w:rPr>
  </w:style>
  <w:style w:type="paragraph" w:customStyle="1" w:styleId="EndNoteBibliography">
    <w:name w:val="EndNote Bibliography"/>
    <w:basedOn w:val="Normal"/>
    <w:link w:val="EndNoteBibliographyChar"/>
    <w:rsid w:val="002C104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C104A"/>
    <w:rPr>
      <w:rFonts w:ascii="Calibri" w:hAnsi="Calibri"/>
      <w:noProof/>
    </w:rPr>
  </w:style>
  <w:style w:type="character" w:styleId="Hyperlink">
    <w:name w:val="Hyperlink"/>
    <w:basedOn w:val="DefaultParagraphFont"/>
    <w:uiPriority w:val="99"/>
    <w:unhideWhenUsed/>
    <w:rsid w:val="002C104A"/>
    <w:rPr>
      <w:color w:val="0000FF" w:themeColor="hyperlink"/>
      <w:u w:val="single"/>
    </w:rPr>
  </w:style>
  <w:style w:type="paragraph" w:styleId="ListParagraph">
    <w:name w:val="List Paragraph"/>
    <w:basedOn w:val="Normal"/>
    <w:uiPriority w:val="34"/>
    <w:qFormat/>
    <w:rsid w:val="004032A6"/>
    <w:pPr>
      <w:ind w:left="720"/>
      <w:contextualSpacing/>
    </w:pPr>
  </w:style>
  <w:style w:type="paragraph" w:customStyle="1" w:styleId="Default">
    <w:name w:val="Default"/>
    <w:rsid w:val="009B174A"/>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2A3D"/>
    <w:rPr>
      <w:sz w:val="16"/>
      <w:szCs w:val="16"/>
    </w:rPr>
  </w:style>
  <w:style w:type="paragraph" w:styleId="CommentText">
    <w:name w:val="annotation text"/>
    <w:basedOn w:val="Normal"/>
    <w:link w:val="CommentTextChar"/>
    <w:uiPriority w:val="99"/>
    <w:unhideWhenUsed/>
    <w:rsid w:val="00F12A3D"/>
    <w:pPr>
      <w:spacing w:line="240" w:lineRule="auto"/>
    </w:pPr>
    <w:rPr>
      <w:sz w:val="20"/>
      <w:szCs w:val="20"/>
    </w:rPr>
  </w:style>
  <w:style w:type="character" w:customStyle="1" w:styleId="CommentTextChar">
    <w:name w:val="Comment Text Char"/>
    <w:basedOn w:val="DefaultParagraphFont"/>
    <w:link w:val="CommentText"/>
    <w:uiPriority w:val="99"/>
    <w:rsid w:val="00F12A3D"/>
    <w:rPr>
      <w:sz w:val="20"/>
      <w:szCs w:val="20"/>
    </w:rPr>
  </w:style>
  <w:style w:type="paragraph" w:styleId="CommentSubject">
    <w:name w:val="annotation subject"/>
    <w:basedOn w:val="CommentText"/>
    <w:next w:val="CommentText"/>
    <w:link w:val="CommentSubjectChar"/>
    <w:uiPriority w:val="99"/>
    <w:semiHidden/>
    <w:unhideWhenUsed/>
    <w:rsid w:val="00F12A3D"/>
    <w:rPr>
      <w:b/>
      <w:bCs/>
    </w:rPr>
  </w:style>
  <w:style w:type="character" w:customStyle="1" w:styleId="CommentSubjectChar">
    <w:name w:val="Comment Subject Char"/>
    <w:basedOn w:val="CommentTextChar"/>
    <w:link w:val="CommentSubject"/>
    <w:uiPriority w:val="99"/>
    <w:semiHidden/>
    <w:rsid w:val="00F12A3D"/>
    <w:rPr>
      <w:b/>
      <w:bCs/>
      <w:sz w:val="20"/>
      <w:szCs w:val="20"/>
    </w:rPr>
  </w:style>
  <w:style w:type="paragraph" w:styleId="Revision">
    <w:name w:val="Revision"/>
    <w:hidden/>
    <w:uiPriority w:val="99"/>
    <w:semiHidden/>
    <w:rsid w:val="002922F1"/>
    <w:pPr>
      <w:spacing w:after="0" w:line="240" w:lineRule="auto"/>
    </w:pPr>
  </w:style>
  <w:style w:type="paragraph" w:styleId="NormalWeb">
    <w:name w:val="Normal (Web)"/>
    <w:basedOn w:val="Normal"/>
    <w:uiPriority w:val="99"/>
    <w:unhideWhenUsed/>
    <w:rsid w:val="00AA6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161"/>
    <w:rPr>
      <w:b/>
      <w:bCs/>
    </w:rPr>
  </w:style>
  <w:style w:type="paragraph" w:customStyle="1" w:styleId="DataField11pt-Single">
    <w:name w:val="Data Field 11pt-Single"/>
    <w:basedOn w:val="Normal"/>
    <w:link w:val="DataField11pt-SingleChar"/>
    <w:rsid w:val="00562B84"/>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562B84"/>
    <w:rPr>
      <w:rFonts w:ascii="Arial" w:eastAsia="Times New Roman" w:hAnsi="Arial" w:cs="Arial"/>
      <w:szCs w:val="20"/>
    </w:rPr>
  </w:style>
  <w:style w:type="character" w:styleId="UnresolvedMention">
    <w:name w:val="Unresolved Mention"/>
    <w:basedOn w:val="DefaultParagraphFont"/>
    <w:uiPriority w:val="99"/>
    <w:semiHidden/>
    <w:unhideWhenUsed/>
    <w:rsid w:val="00DF7B7C"/>
    <w:rPr>
      <w:color w:val="605E5C"/>
      <w:shd w:val="clear" w:color="auto" w:fill="E1DFDD"/>
    </w:rPr>
  </w:style>
  <w:style w:type="character" w:styleId="FollowedHyperlink">
    <w:name w:val="FollowedHyperlink"/>
    <w:basedOn w:val="DefaultParagraphFont"/>
    <w:uiPriority w:val="99"/>
    <w:semiHidden/>
    <w:unhideWhenUsed/>
    <w:rsid w:val="00D31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3899">
      <w:bodyDiv w:val="1"/>
      <w:marLeft w:val="0"/>
      <w:marRight w:val="0"/>
      <w:marTop w:val="0"/>
      <w:marBottom w:val="0"/>
      <w:divBdr>
        <w:top w:val="none" w:sz="0" w:space="0" w:color="auto"/>
        <w:left w:val="none" w:sz="0" w:space="0" w:color="auto"/>
        <w:bottom w:val="none" w:sz="0" w:space="0" w:color="auto"/>
        <w:right w:val="none" w:sz="0" w:space="0" w:color="auto"/>
      </w:divBdr>
    </w:div>
    <w:div w:id="784080768">
      <w:bodyDiv w:val="1"/>
      <w:marLeft w:val="0"/>
      <w:marRight w:val="0"/>
      <w:marTop w:val="0"/>
      <w:marBottom w:val="0"/>
      <w:divBdr>
        <w:top w:val="none" w:sz="0" w:space="0" w:color="auto"/>
        <w:left w:val="none" w:sz="0" w:space="0" w:color="auto"/>
        <w:bottom w:val="none" w:sz="0" w:space="0" w:color="auto"/>
        <w:right w:val="none" w:sz="0" w:space="0" w:color="auto"/>
      </w:divBdr>
      <w:divsChild>
        <w:div w:id="252516668">
          <w:marLeft w:val="0"/>
          <w:marRight w:val="0"/>
          <w:marTop w:val="0"/>
          <w:marBottom w:val="0"/>
          <w:divBdr>
            <w:top w:val="none" w:sz="0" w:space="0" w:color="auto"/>
            <w:left w:val="none" w:sz="0" w:space="0" w:color="auto"/>
            <w:bottom w:val="none" w:sz="0" w:space="0" w:color="auto"/>
            <w:right w:val="none" w:sz="0" w:space="0" w:color="auto"/>
          </w:divBdr>
          <w:divsChild>
            <w:div w:id="756710716">
              <w:marLeft w:val="0"/>
              <w:marRight w:val="0"/>
              <w:marTop w:val="0"/>
              <w:marBottom w:val="0"/>
              <w:divBdr>
                <w:top w:val="none" w:sz="0" w:space="0" w:color="auto"/>
                <w:left w:val="none" w:sz="0" w:space="0" w:color="auto"/>
                <w:bottom w:val="none" w:sz="0" w:space="0" w:color="auto"/>
                <w:right w:val="none" w:sz="0" w:space="0" w:color="auto"/>
              </w:divBdr>
              <w:divsChild>
                <w:div w:id="443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6526">
      <w:bodyDiv w:val="1"/>
      <w:marLeft w:val="0"/>
      <w:marRight w:val="0"/>
      <w:marTop w:val="0"/>
      <w:marBottom w:val="0"/>
      <w:divBdr>
        <w:top w:val="none" w:sz="0" w:space="0" w:color="auto"/>
        <w:left w:val="none" w:sz="0" w:space="0" w:color="auto"/>
        <w:bottom w:val="none" w:sz="0" w:space="0" w:color="auto"/>
        <w:right w:val="none" w:sz="0" w:space="0" w:color="auto"/>
      </w:divBdr>
    </w:div>
    <w:div w:id="1297636343">
      <w:bodyDiv w:val="1"/>
      <w:marLeft w:val="0"/>
      <w:marRight w:val="0"/>
      <w:marTop w:val="0"/>
      <w:marBottom w:val="0"/>
      <w:divBdr>
        <w:top w:val="none" w:sz="0" w:space="0" w:color="auto"/>
        <w:left w:val="none" w:sz="0" w:space="0" w:color="auto"/>
        <w:bottom w:val="none" w:sz="0" w:space="0" w:color="auto"/>
        <w:right w:val="none" w:sz="0" w:space="0" w:color="auto"/>
      </w:divBdr>
    </w:div>
    <w:div w:id="1513062096">
      <w:bodyDiv w:val="1"/>
      <w:marLeft w:val="0"/>
      <w:marRight w:val="0"/>
      <w:marTop w:val="0"/>
      <w:marBottom w:val="0"/>
      <w:divBdr>
        <w:top w:val="none" w:sz="0" w:space="0" w:color="auto"/>
        <w:left w:val="none" w:sz="0" w:space="0" w:color="auto"/>
        <w:bottom w:val="none" w:sz="0" w:space="0" w:color="auto"/>
        <w:right w:val="none" w:sz="0" w:space="0" w:color="auto"/>
      </w:divBdr>
      <w:divsChild>
        <w:div w:id="951981453">
          <w:marLeft w:val="0"/>
          <w:marRight w:val="0"/>
          <w:marTop w:val="0"/>
          <w:marBottom w:val="0"/>
          <w:divBdr>
            <w:top w:val="none" w:sz="0" w:space="0" w:color="auto"/>
            <w:left w:val="none" w:sz="0" w:space="0" w:color="auto"/>
            <w:bottom w:val="none" w:sz="0" w:space="0" w:color="auto"/>
            <w:right w:val="none" w:sz="0" w:space="0" w:color="auto"/>
          </w:divBdr>
          <w:divsChild>
            <w:div w:id="408893165">
              <w:marLeft w:val="0"/>
              <w:marRight w:val="0"/>
              <w:marTop w:val="0"/>
              <w:marBottom w:val="0"/>
              <w:divBdr>
                <w:top w:val="none" w:sz="0" w:space="0" w:color="auto"/>
                <w:left w:val="none" w:sz="0" w:space="0" w:color="auto"/>
                <w:bottom w:val="none" w:sz="0" w:space="0" w:color="auto"/>
                <w:right w:val="none" w:sz="0" w:space="0" w:color="auto"/>
              </w:divBdr>
              <w:divsChild>
                <w:div w:id="1835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Hospital</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pco542</dc:creator>
  <cp:lastModifiedBy>Wold, Loren</cp:lastModifiedBy>
  <cp:revision>3</cp:revision>
  <cp:lastPrinted>2023-01-17T23:07:00Z</cp:lastPrinted>
  <dcterms:created xsi:type="dcterms:W3CDTF">2023-02-06T17:57:00Z</dcterms:created>
  <dcterms:modified xsi:type="dcterms:W3CDTF">2023-02-08T19:05:00Z</dcterms:modified>
</cp:coreProperties>
</file>