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9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1A66AF" w:rsidRPr="00444ED0" w14:paraId="5D02093B" w14:textId="77777777" w:rsidTr="001A66AF">
        <w:trPr>
          <w:trHeight w:val="34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3C43CF" w14:textId="77777777" w:rsidR="001A66AF" w:rsidRPr="00444ED0" w:rsidRDefault="001A66AF" w:rsidP="001A66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444ED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PROTOCOL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FEASIBILITY SCORE CARD</w:t>
            </w:r>
          </w:p>
        </w:tc>
      </w:tr>
    </w:tbl>
    <w:p w14:paraId="6930B96E" w14:textId="079E0340" w:rsidR="00D6670D" w:rsidRPr="00096BBA" w:rsidRDefault="00D6670D" w:rsidP="001A66AF">
      <w:pPr>
        <w:rPr>
          <w:rFonts w:ascii="Cambria" w:hAnsi="Cambria"/>
        </w:rPr>
      </w:pPr>
      <w:r>
        <w:rPr>
          <w:rFonts w:ascii="Cambria" w:hAnsi="Cambria"/>
          <w:i/>
        </w:rPr>
        <w:t xml:space="preserve">Directions: </w:t>
      </w:r>
      <w:r>
        <w:rPr>
          <w:rFonts w:ascii="Cambria" w:hAnsi="Cambria"/>
        </w:rPr>
        <w:t>Responses</w:t>
      </w:r>
      <w:r w:rsidRPr="00096BB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 this form </w:t>
      </w:r>
      <w:r w:rsidRPr="00096BBA">
        <w:rPr>
          <w:rFonts w:ascii="Cambria" w:hAnsi="Cambria"/>
        </w:rPr>
        <w:t xml:space="preserve">constitute </w:t>
      </w:r>
      <w:r>
        <w:rPr>
          <w:rFonts w:ascii="Cambria" w:hAnsi="Cambria"/>
        </w:rPr>
        <w:t xml:space="preserve">the </w:t>
      </w:r>
      <w:r w:rsidRPr="00096BBA">
        <w:rPr>
          <w:rFonts w:ascii="Cambria" w:hAnsi="Cambria"/>
        </w:rPr>
        <w:t>best estimate of resource</w:t>
      </w:r>
      <w:r>
        <w:rPr>
          <w:rFonts w:ascii="Cambria" w:hAnsi="Cambria"/>
        </w:rPr>
        <w:t xml:space="preserve">s </w:t>
      </w:r>
      <w:r w:rsidRPr="00096BBA">
        <w:rPr>
          <w:rFonts w:ascii="Cambria" w:hAnsi="Cambria"/>
        </w:rPr>
        <w:t xml:space="preserve">and capability to </w:t>
      </w:r>
      <w:r>
        <w:rPr>
          <w:rFonts w:ascii="Cambria" w:hAnsi="Cambria"/>
        </w:rPr>
        <w:t>fulfill the study</w:t>
      </w:r>
      <w:r w:rsidRPr="00096BBA">
        <w:rPr>
          <w:rFonts w:ascii="Cambria" w:hAnsi="Cambria"/>
        </w:rPr>
        <w:t xml:space="preserve"> requirements.  </w:t>
      </w:r>
      <w:r>
        <w:rPr>
          <w:rFonts w:ascii="Cambria" w:hAnsi="Cambria"/>
        </w:rPr>
        <w:t>C</w:t>
      </w:r>
      <w:r w:rsidRPr="00096BBA">
        <w:rPr>
          <w:rFonts w:ascii="Cambria" w:hAnsi="Cambria"/>
        </w:rPr>
        <w:t xml:space="preserve">omplete the form after reviewing the protocol and other </w:t>
      </w:r>
      <w:r>
        <w:rPr>
          <w:rFonts w:ascii="Cambria" w:hAnsi="Cambria"/>
        </w:rPr>
        <w:t xml:space="preserve">available </w:t>
      </w:r>
      <w:r w:rsidRPr="00096BBA">
        <w:rPr>
          <w:rFonts w:ascii="Cambria" w:hAnsi="Cambria"/>
        </w:rPr>
        <w:t xml:space="preserve">study materials.  </w:t>
      </w:r>
      <w:r>
        <w:rPr>
          <w:rFonts w:ascii="Cambria" w:hAnsi="Cambria"/>
        </w:rPr>
        <w:t xml:space="preserve">The </w:t>
      </w:r>
      <w:r w:rsidR="00EA0BB0">
        <w:rPr>
          <w:rFonts w:ascii="Cambria" w:hAnsi="Cambria"/>
        </w:rPr>
        <w:t>scorecard</w:t>
      </w:r>
      <w:r>
        <w:rPr>
          <w:rFonts w:ascii="Cambria" w:hAnsi="Cambria"/>
        </w:rPr>
        <w:t xml:space="preserve"> is intended to be used once the Protocol Feasibility Form has been completed.</w:t>
      </w:r>
      <w:r w:rsidR="00367174">
        <w:rPr>
          <w:rFonts w:ascii="Cambria" w:hAnsi="Cambria"/>
        </w:rPr>
        <w:t xml:space="preserve">  Use the score to guide the decision in pursuing </w:t>
      </w:r>
      <w:r w:rsidR="00777405">
        <w:rPr>
          <w:rFonts w:ascii="Cambria" w:hAnsi="Cambria"/>
        </w:rPr>
        <w:t>a study.</w:t>
      </w:r>
    </w:p>
    <w:tbl>
      <w:tblPr>
        <w:tblStyle w:val="TableGrid"/>
        <w:tblW w:w="10276" w:type="dxa"/>
        <w:jc w:val="center"/>
        <w:tblLook w:val="04A0" w:firstRow="1" w:lastRow="0" w:firstColumn="1" w:lastColumn="0" w:noHBand="0" w:noVBand="1"/>
      </w:tblPr>
      <w:tblGrid>
        <w:gridCol w:w="518"/>
        <w:gridCol w:w="1724"/>
        <w:gridCol w:w="1206"/>
        <w:gridCol w:w="547"/>
        <w:gridCol w:w="1254"/>
        <w:gridCol w:w="433"/>
        <w:gridCol w:w="1648"/>
        <w:gridCol w:w="787"/>
        <w:gridCol w:w="969"/>
        <w:gridCol w:w="1190"/>
      </w:tblGrid>
      <w:tr w:rsidR="001A66AF" w14:paraId="43E5CA8A" w14:textId="77777777" w:rsidTr="00EA0BB0">
        <w:trPr>
          <w:trHeight w:val="218"/>
          <w:jc w:val="center"/>
        </w:trPr>
        <w:tc>
          <w:tcPr>
            <w:tcW w:w="518" w:type="dxa"/>
          </w:tcPr>
          <w:p w14:paraId="1E1B0DD5" w14:textId="77777777" w:rsidR="001A66AF" w:rsidRPr="00096BBA" w:rsidRDefault="001A66AF" w:rsidP="00613C54">
            <w:pPr>
              <w:rPr>
                <w:rFonts w:ascii="Cambria" w:hAnsi="Cambria"/>
              </w:rPr>
            </w:pPr>
          </w:p>
        </w:tc>
        <w:tc>
          <w:tcPr>
            <w:tcW w:w="1724" w:type="dxa"/>
          </w:tcPr>
          <w:p w14:paraId="0EEE632C" w14:textId="77777777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Category</w:t>
            </w:r>
          </w:p>
        </w:tc>
        <w:tc>
          <w:tcPr>
            <w:tcW w:w="1206" w:type="dxa"/>
          </w:tcPr>
          <w:p w14:paraId="6A5F4AB3" w14:textId="77777777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1</w:t>
            </w:r>
          </w:p>
        </w:tc>
        <w:tc>
          <w:tcPr>
            <w:tcW w:w="547" w:type="dxa"/>
          </w:tcPr>
          <w:p w14:paraId="704999A3" w14:textId="0C28392E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1254" w:type="dxa"/>
          </w:tcPr>
          <w:p w14:paraId="64C1AC50" w14:textId="474D01C4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3</w:t>
            </w:r>
          </w:p>
        </w:tc>
        <w:tc>
          <w:tcPr>
            <w:tcW w:w="433" w:type="dxa"/>
          </w:tcPr>
          <w:p w14:paraId="31F44D3B" w14:textId="52D9C2A0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1648" w:type="dxa"/>
          </w:tcPr>
          <w:p w14:paraId="74FC597E" w14:textId="08B20EF4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5</w:t>
            </w:r>
          </w:p>
        </w:tc>
        <w:tc>
          <w:tcPr>
            <w:tcW w:w="787" w:type="dxa"/>
          </w:tcPr>
          <w:p w14:paraId="10022E36" w14:textId="77777777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Score</w:t>
            </w:r>
          </w:p>
        </w:tc>
        <w:tc>
          <w:tcPr>
            <w:tcW w:w="969" w:type="dxa"/>
          </w:tcPr>
          <w:p w14:paraId="3EB395C6" w14:textId="77777777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Weight</w:t>
            </w:r>
          </w:p>
        </w:tc>
        <w:tc>
          <w:tcPr>
            <w:tcW w:w="1190" w:type="dxa"/>
          </w:tcPr>
          <w:p w14:paraId="0A85A3B3" w14:textId="77777777" w:rsidR="001A66AF" w:rsidRPr="00096BBA" w:rsidRDefault="001A66AF" w:rsidP="00613C54">
            <w:pPr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Total</w:t>
            </w:r>
          </w:p>
        </w:tc>
      </w:tr>
      <w:tr w:rsidR="001A66AF" w14:paraId="1B806F63" w14:textId="77777777" w:rsidTr="00EA0BB0">
        <w:trPr>
          <w:trHeight w:val="411"/>
          <w:jc w:val="center"/>
        </w:trPr>
        <w:tc>
          <w:tcPr>
            <w:tcW w:w="51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97F908" w14:textId="58A3BB55" w:rsidR="001A66AF" w:rsidRPr="00096BBA" w:rsidRDefault="001A66AF" w:rsidP="00613C54">
            <w:pPr>
              <w:ind w:left="113" w:right="11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IMPLEMENTATION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E398D23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Competing Trials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20E83A67" w14:textId="03F3D8EB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3+ competing trials active or pending over next 6 months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29CA556A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08154E39" w14:textId="5297EF76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1-2 competing trials active or pending over next 6 months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304A4F3C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34669B27" w14:textId="044398D1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0 competing trials active or pending over next 6 months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5F5AF4B8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3F6B109C" w14:textId="40BF5D81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11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0968FB61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65430887" w14:textId="77777777" w:rsidTr="00EA0BB0">
        <w:trPr>
          <w:trHeight w:val="578"/>
          <w:jc w:val="center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293DF6D1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49327F33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Study Population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3146A81C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Rare population, database search needed, recruitment from external sources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515B702C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7EAC192D" w14:textId="523B8B4A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Available in other OSU clinics, multidisciplinary collaboration may be needed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67C33FB8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2B4EDFD7" w14:textId="2DCE8B50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Readily available in current clinics, current list available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0BEE04C3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45397585" w14:textId="0872E1AD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12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485E5080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424F2139" w14:textId="77777777" w:rsidTr="00EA0BB0">
        <w:trPr>
          <w:trHeight w:val="565"/>
          <w:jc w:val="center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0A4D8EB9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C690335" w14:textId="4E395906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Benefit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43ACE457" w14:textId="41530A8D" w:rsidR="001A66AF" w:rsidRPr="00096BBA" w:rsidRDefault="001A66AF" w:rsidP="001F6532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No generally-accepted therapeutic benefit to subjects or future populations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45C85579" w14:textId="77777777" w:rsidR="001A66AF" w:rsidRPr="00096BBA" w:rsidRDefault="001A66AF" w:rsidP="002A3DD8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5AC0C082" w14:textId="3BEB1D1A" w:rsidR="001A66AF" w:rsidRPr="00096BBA" w:rsidRDefault="001A66AF" w:rsidP="002A3DD8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Some potential direct benefit to subjects in trial or future patients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1D8D1A9C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2FA63270" w14:textId="487076DF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Generally accepted therapeutic benefit to individual subjects or high likelihood of future benefit to subjects/patients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15E9CC28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4549C95D" w14:textId="792CF3CC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10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3ABEBC6B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142856D9" w14:textId="77777777" w:rsidTr="00EA0BB0">
        <w:trPr>
          <w:trHeight w:val="578"/>
          <w:jc w:val="center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57AB0E90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85A9D40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Protocol Implementation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274F9284" w14:textId="77777777" w:rsidR="001A66AF" w:rsidRPr="00096BBA" w:rsidRDefault="001A66AF" w:rsidP="001F6532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Inadequate resources and new operational procedures needed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2952FFF3" w14:textId="77777777" w:rsidR="001A66AF" w:rsidRPr="00096BBA" w:rsidRDefault="001A66AF" w:rsidP="002A3DD8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32B4ABDE" w14:textId="3183D36E" w:rsidR="001A66AF" w:rsidRPr="00096BBA" w:rsidRDefault="001A66AF" w:rsidP="002A3DD8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Additional resources may be needed, operational guidance may be needed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1CC45C11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58323C4A" w14:textId="4942A518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Available resources for the complexity of the protocol, coordinating staff able to implement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1A3FB827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19887EC5" w14:textId="3A486C16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11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247413CD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0FAC0FF2" w14:textId="77777777" w:rsidTr="00EA0BB0">
        <w:trPr>
          <w:trHeight w:val="848"/>
          <w:jc w:val="center"/>
        </w:trPr>
        <w:tc>
          <w:tcPr>
            <w:tcW w:w="518" w:type="dxa"/>
            <w:vMerge/>
            <w:shd w:val="clear" w:color="auto" w:fill="D9D9D9" w:themeFill="background1" w:themeFillShade="D9"/>
          </w:tcPr>
          <w:p w14:paraId="6A987F39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775596FA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Study Procedure &amp;  Data Complexity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298DFCE4" w14:textId="24C393C4" w:rsidR="001A66AF" w:rsidRPr="00096BBA" w:rsidRDefault="001A66AF" w:rsidP="00491579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Complex study procedures, development of  data collection tools required (e.g. REDCap creation, worksheets)  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4220C23D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472B8B46" w14:textId="7031D0B6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May involve multidisciplinary team procedures or unfamiliar EDCs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68B6EE15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6C8ACB1A" w14:textId="340CC38E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Experience with procedures and data collection (e.g. commercial EDC), worksheets provided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239E9A03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1687186B" w14:textId="0767515A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11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57C0849B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7E0050D1" w14:textId="77777777" w:rsidTr="00EA0BB0">
        <w:trPr>
          <w:trHeight w:val="693"/>
          <w:jc w:val="center"/>
        </w:trPr>
        <w:tc>
          <w:tcPr>
            <w:tcW w:w="518" w:type="dxa"/>
            <w:vMerge w:val="restart"/>
            <w:textDirection w:val="btLr"/>
            <w:vAlign w:val="center"/>
          </w:tcPr>
          <w:p w14:paraId="56EC5E07" w14:textId="77777777" w:rsidR="001A66AF" w:rsidRPr="00096BBA" w:rsidRDefault="001A66AF" w:rsidP="00CD072B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ACADEMIC MERIT</w:t>
            </w:r>
          </w:p>
        </w:tc>
        <w:tc>
          <w:tcPr>
            <w:tcW w:w="1724" w:type="dxa"/>
            <w:vAlign w:val="center"/>
          </w:tcPr>
          <w:p w14:paraId="44E00557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PI Involvement &amp; Publication</w:t>
            </w:r>
          </w:p>
        </w:tc>
        <w:tc>
          <w:tcPr>
            <w:tcW w:w="1206" w:type="dxa"/>
            <w:vAlign w:val="center"/>
          </w:tcPr>
          <w:p w14:paraId="6139A96E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Local PI , Little or no likelihood of OSU publication resulting from trial</w:t>
            </w:r>
          </w:p>
        </w:tc>
        <w:tc>
          <w:tcPr>
            <w:tcW w:w="547" w:type="dxa"/>
          </w:tcPr>
          <w:p w14:paraId="0F51626F" w14:textId="77777777" w:rsidR="001A66AF" w:rsidRPr="00096BBA" w:rsidRDefault="001A66AF" w:rsidP="009242A5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7C25BE18" w14:textId="7DC87C31" w:rsidR="001A66AF" w:rsidRPr="00096BBA" w:rsidRDefault="001A66AF" w:rsidP="009242A5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Committee involvement, potential for publication or presentation for PI, Sub-I, or research staff </w:t>
            </w:r>
          </w:p>
        </w:tc>
        <w:tc>
          <w:tcPr>
            <w:tcW w:w="433" w:type="dxa"/>
          </w:tcPr>
          <w:p w14:paraId="2B43FE8C" w14:textId="77777777" w:rsidR="001A66AF" w:rsidRPr="00096BBA" w:rsidRDefault="001A66AF" w:rsidP="00DC0DE5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vAlign w:val="center"/>
          </w:tcPr>
          <w:p w14:paraId="4EFA9674" w14:textId="4B8AECD0" w:rsidR="001A66AF" w:rsidRPr="00096BBA" w:rsidRDefault="001A66AF" w:rsidP="00153D17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National PI or PI </w:t>
            </w:r>
            <w:r w:rsidR="00153D17">
              <w:rPr>
                <w:rFonts w:ascii="Cambria" w:hAnsi="Cambria"/>
                <w:sz w:val="14"/>
                <w:szCs w:val="16"/>
              </w:rPr>
              <w:t>i</w:t>
            </w:r>
            <w:bookmarkStart w:id="0" w:name="_GoBack"/>
            <w:bookmarkEnd w:id="0"/>
            <w:r w:rsidRPr="00096BBA">
              <w:rPr>
                <w:rFonts w:ascii="Cambria" w:hAnsi="Cambria"/>
                <w:sz w:val="14"/>
                <w:szCs w:val="16"/>
              </w:rPr>
              <w:t xml:space="preserve">nitiated, </w:t>
            </w:r>
            <w:r w:rsidR="00153D17">
              <w:rPr>
                <w:rFonts w:ascii="Cambria" w:hAnsi="Cambria"/>
                <w:sz w:val="14"/>
                <w:szCs w:val="16"/>
              </w:rPr>
              <w:t>g</w:t>
            </w:r>
            <w:r w:rsidRPr="00096BBA">
              <w:rPr>
                <w:rFonts w:ascii="Cambria" w:hAnsi="Cambria"/>
                <w:sz w:val="14"/>
                <w:szCs w:val="16"/>
              </w:rPr>
              <w:t xml:space="preserve">uaranteed or high likelihood of publication </w:t>
            </w:r>
          </w:p>
        </w:tc>
        <w:tc>
          <w:tcPr>
            <w:tcW w:w="787" w:type="dxa"/>
          </w:tcPr>
          <w:p w14:paraId="7E6AC42B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vAlign w:val="center"/>
          </w:tcPr>
          <w:p w14:paraId="60F49244" w14:textId="21A89681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10</w:t>
            </w:r>
          </w:p>
        </w:tc>
        <w:tc>
          <w:tcPr>
            <w:tcW w:w="1190" w:type="dxa"/>
          </w:tcPr>
          <w:p w14:paraId="219C233B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26243B22" w14:textId="77777777" w:rsidTr="00EA0BB0">
        <w:trPr>
          <w:trHeight w:val="1002"/>
          <w:jc w:val="center"/>
        </w:trPr>
        <w:tc>
          <w:tcPr>
            <w:tcW w:w="518" w:type="dxa"/>
            <w:vMerge/>
          </w:tcPr>
          <w:p w14:paraId="6D295F94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vAlign w:val="center"/>
          </w:tcPr>
          <w:p w14:paraId="6744A221" w14:textId="604C1E35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Research Reputation/ Enrollment</w:t>
            </w:r>
          </w:p>
        </w:tc>
        <w:tc>
          <w:tcPr>
            <w:tcW w:w="1206" w:type="dxa"/>
            <w:vAlign w:val="center"/>
          </w:tcPr>
          <w:p w14:paraId="4F0CC572" w14:textId="43ADA79E" w:rsidR="001A66AF" w:rsidRPr="00096BBA" w:rsidRDefault="001A66AF" w:rsidP="00DC0DE5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Study has already started or add-on site for a trial, global trial with 100+ sites</w:t>
            </w:r>
          </w:p>
        </w:tc>
        <w:tc>
          <w:tcPr>
            <w:tcW w:w="547" w:type="dxa"/>
          </w:tcPr>
          <w:p w14:paraId="098EDEB3" w14:textId="77777777" w:rsidR="001A66AF" w:rsidRPr="00096BBA" w:rsidRDefault="001A66AF" w:rsidP="00DC0DE5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37FF911D" w14:textId="4039EEE7" w:rsidR="001A66AF" w:rsidRPr="00096BBA" w:rsidRDefault="001A66AF" w:rsidP="00DC0DE5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Possible 1st enroller and/or expected top 50% of all sites, limited sites globally OR investigator initiated trial from another site, including NIH</w:t>
            </w:r>
          </w:p>
        </w:tc>
        <w:tc>
          <w:tcPr>
            <w:tcW w:w="433" w:type="dxa"/>
          </w:tcPr>
          <w:p w14:paraId="2514E1C4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vAlign w:val="center"/>
          </w:tcPr>
          <w:p w14:paraId="626ED22F" w14:textId="6A8901BF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Agreed to be 1st enroller and/or expected top 20% of sites or single site study, investigator initiated trial OR coordinating center for NIH</w:t>
            </w:r>
          </w:p>
        </w:tc>
        <w:tc>
          <w:tcPr>
            <w:tcW w:w="787" w:type="dxa"/>
          </w:tcPr>
          <w:p w14:paraId="50824E4F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vAlign w:val="center"/>
          </w:tcPr>
          <w:p w14:paraId="3203027E" w14:textId="5BA29E2A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11</w:t>
            </w:r>
          </w:p>
        </w:tc>
        <w:tc>
          <w:tcPr>
            <w:tcW w:w="1190" w:type="dxa"/>
          </w:tcPr>
          <w:p w14:paraId="388374CA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227C260E" w14:textId="77777777" w:rsidTr="00EA0BB0">
        <w:trPr>
          <w:trHeight w:val="1110"/>
          <w:jc w:val="center"/>
        </w:trPr>
        <w:tc>
          <w:tcPr>
            <w:tcW w:w="518" w:type="dxa"/>
            <w:vMerge/>
          </w:tcPr>
          <w:p w14:paraId="56FD4158" w14:textId="77777777" w:rsidR="001A66AF" w:rsidRPr="00096BBA" w:rsidRDefault="001A66AF" w:rsidP="00613C54">
            <w:pPr>
              <w:rPr>
                <w:rFonts w:ascii="Cambria" w:hAnsi="Cambria"/>
                <w:b/>
              </w:rPr>
            </w:pPr>
          </w:p>
        </w:tc>
        <w:tc>
          <w:tcPr>
            <w:tcW w:w="1724" w:type="dxa"/>
            <w:vAlign w:val="center"/>
          </w:tcPr>
          <w:p w14:paraId="4CC0BD70" w14:textId="77777777" w:rsidR="001A66AF" w:rsidRPr="00096BBA" w:rsidRDefault="001A66AF" w:rsidP="00E645F9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Degree of Innovation/ Scientific Merit</w:t>
            </w:r>
          </w:p>
        </w:tc>
        <w:tc>
          <w:tcPr>
            <w:tcW w:w="1206" w:type="dxa"/>
            <w:vAlign w:val="center"/>
          </w:tcPr>
          <w:p w14:paraId="19303DD1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Little or no new experimental methodology or procedures (e.g. post-market registry, Phase 3 &amp; 4)</w:t>
            </w:r>
          </w:p>
        </w:tc>
        <w:tc>
          <w:tcPr>
            <w:tcW w:w="547" w:type="dxa"/>
          </w:tcPr>
          <w:p w14:paraId="750A502B" w14:textId="77777777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6AC04361" w14:textId="49023725" w:rsidR="001A66AF" w:rsidRPr="00096BBA" w:rsidRDefault="001A66AF" w:rsidP="00CD072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Some new methodology or procedures (e.g. Phase 2 &amp;3)</w:t>
            </w:r>
          </w:p>
        </w:tc>
        <w:tc>
          <w:tcPr>
            <w:tcW w:w="433" w:type="dxa"/>
          </w:tcPr>
          <w:p w14:paraId="22FB4594" w14:textId="77777777" w:rsidR="001A66AF" w:rsidRPr="00096BBA" w:rsidRDefault="001A66AF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vAlign w:val="center"/>
          </w:tcPr>
          <w:p w14:paraId="6CE5D2E0" w14:textId="2D25ECD4" w:rsidR="001A66AF" w:rsidRPr="00096BBA" w:rsidRDefault="001A66AF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Novel methodology or clinical procedures (e.g. pivotal or feasibility studies, Phase 1 &amp;2)</w:t>
            </w:r>
          </w:p>
        </w:tc>
        <w:tc>
          <w:tcPr>
            <w:tcW w:w="787" w:type="dxa"/>
          </w:tcPr>
          <w:p w14:paraId="47D7D821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vAlign w:val="center"/>
          </w:tcPr>
          <w:p w14:paraId="3E8B5476" w14:textId="089AA028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12</w:t>
            </w:r>
          </w:p>
        </w:tc>
        <w:tc>
          <w:tcPr>
            <w:tcW w:w="1190" w:type="dxa"/>
          </w:tcPr>
          <w:p w14:paraId="023410FB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375E1906" w14:textId="77777777" w:rsidTr="00EA0BB0">
        <w:trPr>
          <w:trHeight w:val="962"/>
          <w:jc w:val="center"/>
        </w:trPr>
        <w:tc>
          <w:tcPr>
            <w:tcW w:w="518" w:type="dxa"/>
            <w:shd w:val="clear" w:color="auto" w:fill="D9D9D9" w:themeFill="background1" w:themeFillShade="D9"/>
            <w:textDirection w:val="btLr"/>
            <w:vAlign w:val="center"/>
          </w:tcPr>
          <w:p w14:paraId="45BDB787" w14:textId="77777777" w:rsidR="001A66AF" w:rsidRPr="00096BBA" w:rsidRDefault="001A66AF" w:rsidP="00CD072B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096BBA">
              <w:rPr>
                <w:rFonts w:ascii="Cambria" w:hAnsi="Cambria"/>
                <w:b/>
              </w:rPr>
              <w:t>FISCAL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A369B93" w14:textId="673481EF" w:rsidR="001A66AF" w:rsidRPr="00096BBA" w:rsidRDefault="001A66AF" w:rsidP="00096BBA">
            <w:pPr>
              <w:jc w:val="center"/>
              <w:rPr>
                <w:rFonts w:ascii="Cambria" w:hAnsi="Cambria"/>
                <w:b/>
                <w:sz w:val="20"/>
              </w:rPr>
            </w:pPr>
            <w:r w:rsidRPr="00096BBA">
              <w:rPr>
                <w:rFonts w:ascii="Cambria" w:hAnsi="Cambria"/>
                <w:b/>
                <w:sz w:val="20"/>
              </w:rPr>
              <w:t>Budget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3BFB0E99" w14:textId="74D55C34" w:rsidR="001A66AF" w:rsidRPr="00096BBA" w:rsidRDefault="001A66AF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Insufficient funding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04A45EFE" w14:textId="77777777" w:rsidR="001A66AF" w:rsidRPr="00096BBA" w:rsidRDefault="001A66AF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296BE644" w14:textId="27B277A3" w:rsidR="001A66AF" w:rsidRPr="00096BBA" w:rsidRDefault="001A66AF" w:rsidP="0098561B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>Break-even funding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198A18E1" w14:textId="77777777" w:rsidR="001A66AF" w:rsidRPr="00096BBA" w:rsidRDefault="001A66AF" w:rsidP="00365567">
            <w:pPr>
              <w:jc w:val="center"/>
              <w:rPr>
                <w:rFonts w:ascii="Cambria" w:hAnsi="Cambria"/>
                <w:sz w:val="14"/>
                <w:szCs w:val="16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14:paraId="2B6D7AA6" w14:textId="1CA8F9F6" w:rsidR="001A66AF" w:rsidRPr="00096BBA" w:rsidRDefault="001A66AF" w:rsidP="00365567">
            <w:pPr>
              <w:jc w:val="center"/>
              <w:rPr>
                <w:rFonts w:ascii="Cambria" w:hAnsi="Cambria"/>
                <w:sz w:val="14"/>
                <w:szCs w:val="16"/>
              </w:rPr>
            </w:pPr>
            <w:r w:rsidRPr="00096BBA">
              <w:rPr>
                <w:rFonts w:ascii="Cambria" w:hAnsi="Cambria"/>
                <w:sz w:val="14"/>
                <w:szCs w:val="16"/>
              </w:rPr>
              <w:t xml:space="preserve"> Sufficient funding (all costs covered, plus)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2206F1C5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7F75E6A2" w14:textId="2EFECB6A" w:rsidR="001A66AF" w:rsidRPr="00096BBA" w:rsidRDefault="001A66AF" w:rsidP="00CD5293">
            <w:pPr>
              <w:jc w:val="center"/>
              <w:rPr>
                <w:rFonts w:ascii="Cambria" w:hAnsi="Cambria"/>
              </w:rPr>
            </w:pPr>
            <w:r w:rsidRPr="00096BBA">
              <w:rPr>
                <w:rFonts w:ascii="Cambria" w:hAnsi="Cambria"/>
              </w:rPr>
              <w:t>12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91DCD69" w14:textId="77777777" w:rsidR="001A66AF" w:rsidRPr="00096BBA" w:rsidRDefault="001A66AF" w:rsidP="00CD072B">
            <w:pPr>
              <w:jc w:val="center"/>
              <w:rPr>
                <w:rFonts w:ascii="Cambria" w:hAnsi="Cambria"/>
              </w:rPr>
            </w:pPr>
          </w:p>
        </w:tc>
      </w:tr>
      <w:tr w:rsidR="001A66AF" w14:paraId="5486A03A" w14:textId="77777777" w:rsidTr="00EA0BB0">
        <w:trPr>
          <w:trHeight w:val="421"/>
          <w:jc w:val="center"/>
        </w:trPr>
        <w:tc>
          <w:tcPr>
            <w:tcW w:w="8117" w:type="dxa"/>
            <w:gridSpan w:val="8"/>
          </w:tcPr>
          <w:p w14:paraId="278A072B" w14:textId="61E9204A" w:rsidR="001A66AF" w:rsidRPr="007E789A" w:rsidRDefault="001A66AF" w:rsidP="001A66AF">
            <w:pPr>
              <w:jc w:val="right"/>
              <w:rPr>
                <w:rFonts w:ascii="Cambria" w:hAnsi="Cambria"/>
                <w:b/>
              </w:rPr>
            </w:pPr>
            <w:r w:rsidRPr="007E789A">
              <w:rPr>
                <w:rFonts w:ascii="Cambria" w:hAnsi="Cambria"/>
                <w:b/>
              </w:rPr>
              <w:t>TOTAL</w:t>
            </w:r>
            <w:r>
              <w:rPr>
                <w:rFonts w:ascii="Cambria" w:hAnsi="Cambria"/>
                <w:b/>
              </w:rPr>
              <w:t xml:space="preserve">  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541BBEF" w14:textId="7ECDD825" w:rsidR="001A66AF" w:rsidRPr="007E789A" w:rsidRDefault="001A66AF" w:rsidP="00CD529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5D3AC51" w14:textId="7C47D355" w:rsidR="001A66AF" w:rsidRPr="007E789A" w:rsidRDefault="00EA0BB0" w:rsidP="00EA0BB0">
            <w:pPr>
              <w:jc w:val="right"/>
              <w:rPr>
                <w:rFonts w:ascii="Cambria" w:hAnsi="Cambria"/>
                <w:b/>
              </w:rPr>
            </w:pPr>
            <w:r w:rsidRPr="00EA0BB0">
              <w:rPr>
                <w:rFonts w:ascii="Cambria" w:hAnsi="Cambria"/>
                <w:b/>
                <w:sz w:val="20"/>
              </w:rPr>
              <w:t>/500</w:t>
            </w:r>
          </w:p>
        </w:tc>
      </w:tr>
      <w:tr w:rsidR="00EA0BB0" w14:paraId="0396D374" w14:textId="77777777" w:rsidTr="00C31BCE">
        <w:trPr>
          <w:trHeight w:val="421"/>
          <w:jc w:val="center"/>
        </w:trPr>
        <w:tc>
          <w:tcPr>
            <w:tcW w:w="10276" w:type="dxa"/>
            <w:gridSpan w:val="10"/>
          </w:tcPr>
          <w:p w14:paraId="148313AF" w14:textId="780C622C" w:rsidR="00EA0BB0" w:rsidRDefault="00EA0BB0" w:rsidP="00EA0BB0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%</w:t>
            </w:r>
          </w:p>
        </w:tc>
      </w:tr>
    </w:tbl>
    <w:p w14:paraId="064C05A6" w14:textId="66472626" w:rsidR="00613C54" w:rsidRPr="00096BBA" w:rsidRDefault="00613C54" w:rsidP="0041509B">
      <w:pPr>
        <w:jc w:val="right"/>
        <w:rPr>
          <w:rFonts w:ascii="Cambria" w:hAnsi="Cambria"/>
        </w:rPr>
      </w:pPr>
    </w:p>
    <w:sectPr w:rsidR="00613C54" w:rsidRPr="00096BBA" w:rsidSect="009A7E51">
      <w:headerReference w:type="default" r:id="rId7"/>
      <w:footerReference w:type="default" r:id="rId8"/>
      <w:pgSz w:w="12240" w:h="15840"/>
      <w:pgMar w:top="450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3F0C8" w14:textId="77777777" w:rsidR="00400D5A" w:rsidRDefault="00400D5A" w:rsidP="00400D5A">
      <w:pPr>
        <w:spacing w:after="0" w:line="240" w:lineRule="auto"/>
      </w:pPr>
      <w:r>
        <w:separator/>
      </w:r>
    </w:p>
  </w:endnote>
  <w:endnote w:type="continuationSeparator" w:id="0">
    <w:p w14:paraId="117A1AE8" w14:textId="77777777" w:rsidR="00400D5A" w:rsidRDefault="00400D5A" w:rsidP="004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F9EC3" w14:textId="50574FB4" w:rsidR="00E67B05" w:rsidRPr="00645159" w:rsidRDefault="00E67B05">
    <w:pPr>
      <w:pStyle w:val="Footer"/>
      <w:rPr>
        <w:rFonts w:ascii="Cambria" w:hAnsi="Cambria"/>
      </w:rPr>
    </w:pPr>
    <w:r w:rsidRPr="00645159">
      <w:rPr>
        <w:rFonts w:ascii="Cambria" w:hAnsi="Cambria"/>
      </w:rPr>
      <w:t xml:space="preserve">Page </w:t>
    </w:r>
    <w:r w:rsidRPr="00645159">
      <w:rPr>
        <w:rFonts w:ascii="Cambria" w:hAnsi="Cambria"/>
        <w:bCs/>
      </w:rPr>
      <w:fldChar w:fldCharType="begin"/>
    </w:r>
    <w:r w:rsidRPr="00645159">
      <w:rPr>
        <w:rFonts w:ascii="Cambria" w:hAnsi="Cambria"/>
        <w:bCs/>
      </w:rPr>
      <w:instrText xml:space="preserve"> PAGE </w:instrText>
    </w:r>
    <w:r w:rsidRPr="00645159">
      <w:rPr>
        <w:rFonts w:ascii="Cambria" w:hAnsi="Cambria"/>
        <w:bCs/>
      </w:rPr>
      <w:fldChar w:fldCharType="separate"/>
    </w:r>
    <w:r w:rsidR="00153D17">
      <w:rPr>
        <w:rFonts w:ascii="Cambria" w:hAnsi="Cambria"/>
        <w:bCs/>
        <w:noProof/>
      </w:rPr>
      <w:t>1</w:t>
    </w:r>
    <w:r w:rsidRPr="00645159">
      <w:rPr>
        <w:rFonts w:ascii="Cambria" w:hAnsi="Cambria"/>
      </w:rPr>
      <w:fldChar w:fldCharType="end"/>
    </w:r>
    <w:r w:rsidRPr="00645159">
      <w:rPr>
        <w:rFonts w:ascii="Cambria" w:hAnsi="Cambria"/>
      </w:rPr>
      <w:t xml:space="preserve"> of </w:t>
    </w:r>
    <w:r w:rsidRPr="00645159">
      <w:rPr>
        <w:rFonts w:ascii="Cambria" w:hAnsi="Cambria"/>
        <w:bCs/>
      </w:rPr>
      <w:fldChar w:fldCharType="begin"/>
    </w:r>
    <w:r w:rsidRPr="00645159">
      <w:rPr>
        <w:rFonts w:ascii="Cambria" w:hAnsi="Cambria"/>
        <w:bCs/>
      </w:rPr>
      <w:instrText xml:space="preserve"> NUMPAGES  </w:instrText>
    </w:r>
    <w:r w:rsidRPr="00645159">
      <w:rPr>
        <w:rFonts w:ascii="Cambria" w:hAnsi="Cambria"/>
        <w:bCs/>
      </w:rPr>
      <w:fldChar w:fldCharType="separate"/>
    </w:r>
    <w:r w:rsidR="00153D17">
      <w:rPr>
        <w:rFonts w:ascii="Cambria" w:hAnsi="Cambria"/>
        <w:bCs/>
        <w:noProof/>
      </w:rPr>
      <w:t>1</w:t>
    </w:r>
    <w:r w:rsidRPr="00645159">
      <w:rPr>
        <w:rFonts w:ascii="Cambria" w:hAnsi="Cambria"/>
      </w:rPr>
      <w:fldChar w:fldCharType="end"/>
    </w:r>
    <w:r w:rsidR="00380C31" w:rsidRPr="00645159">
      <w:rPr>
        <w:rFonts w:ascii="Cambria" w:hAnsi="Cambria"/>
      </w:rPr>
      <w:tab/>
    </w:r>
    <w:r w:rsidR="00380C31" w:rsidRPr="00645159">
      <w:rPr>
        <w:rFonts w:ascii="Cambria" w:hAnsi="Cambria"/>
      </w:rPr>
      <w:tab/>
    </w:r>
    <w:r w:rsidR="00645159" w:rsidRPr="00645159">
      <w:rPr>
        <w:rFonts w:ascii="Cambria" w:hAnsi="Cambria"/>
      </w:rPr>
      <w:t xml:space="preserve">Effective </w:t>
    </w:r>
    <w:r w:rsidR="00380C31" w:rsidRPr="00645159">
      <w:rPr>
        <w:rFonts w:ascii="Cambria" w:hAnsi="Cambria"/>
      </w:rPr>
      <w:t xml:space="preserve">Date:  </w:t>
    </w:r>
    <w:r w:rsidR="0041509B">
      <w:rPr>
        <w:rFonts w:ascii="Cambria" w:hAnsi="Cambria"/>
      </w:rPr>
      <w:t>01-OCT-2019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202B6" w14:textId="77777777" w:rsidR="00400D5A" w:rsidRDefault="00400D5A" w:rsidP="00400D5A">
      <w:pPr>
        <w:spacing w:after="0" w:line="240" w:lineRule="auto"/>
      </w:pPr>
      <w:r>
        <w:separator/>
      </w:r>
    </w:p>
  </w:footnote>
  <w:footnote w:type="continuationSeparator" w:id="0">
    <w:p w14:paraId="7E7A6000" w14:textId="77777777" w:rsidR="00400D5A" w:rsidRDefault="00400D5A" w:rsidP="0040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B1AE" w14:textId="7051E075" w:rsidR="00400D5A" w:rsidRPr="009A7E51" w:rsidRDefault="0080170E" w:rsidP="00096BBA">
    <w:pPr>
      <w:pStyle w:val="Header"/>
      <w:ind w:left="-900"/>
      <w:rPr>
        <w:rFonts w:ascii="Cambria" w:hAnsi="Cambria"/>
      </w:rPr>
    </w:pPr>
    <w:r>
      <w:rPr>
        <w:rFonts w:ascii="Cambria" w:hAnsi="Cambria"/>
      </w:rPr>
      <w:t>OSUWMC COM-CTMO</w:t>
    </w:r>
    <w:r w:rsidRPr="00106E18">
      <w:rPr>
        <w:rFonts w:ascii="Cambria" w:hAnsi="Cambria"/>
      </w:rPr>
      <w:t xml:space="preserve"> </w:t>
    </w:r>
    <w:r w:rsidR="00400D5A" w:rsidRPr="009A7E51">
      <w:rPr>
        <w:rFonts w:ascii="Cambria" w:hAnsi="Cambria"/>
      </w:rPr>
      <w:t>SOP-04</w:t>
    </w:r>
  </w:p>
  <w:p w14:paraId="072C1749" w14:textId="54BCA39D" w:rsidR="00400D5A" w:rsidRPr="009A7E51" w:rsidRDefault="008C52BD" w:rsidP="00096BBA">
    <w:pPr>
      <w:pStyle w:val="Header"/>
      <w:ind w:left="-900"/>
      <w:rPr>
        <w:rFonts w:ascii="Cambria" w:hAnsi="Cambria"/>
      </w:rPr>
    </w:pPr>
    <w:r w:rsidRPr="009A7E51">
      <w:rPr>
        <w:rFonts w:ascii="Cambria" w:hAnsi="Cambria"/>
      </w:rPr>
      <w:t>Protocol Feasibility</w:t>
    </w:r>
    <w:r w:rsidR="00195F49" w:rsidRPr="009A7E51">
      <w:rPr>
        <w:rFonts w:ascii="Cambria" w:hAnsi="Cambria"/>
      </w:rPr>
      <w:t xml:space="preserve"> </w:t>
    </w:r>
  </w:p>
  <w:p w14:paraId="41861267" w14:textId="5CE48414" w:rsidR="00400D5A" w:rsidRPr="009A7E51" w:rsidRDefault="00E61E0C" w:rsidP="00096BBA">
    <w:pPr>
      <w:pStyle w:val="Header"/>
      <w:ind w:left="-900"/>
      <w:rPr>
        <w:rFonts w:ascii="Cambria" w:hAnsi="Cambria"/>
      </w:rPr>
    </w:pPr>
    <w:r>
      <w:rPr>
        <w:rFonts w:ascii="Cambria" w:hAnsi="Cambria"/>
      </w:rPr>
      <w:t>Attachment B</w:t>
    </w:r>
  </w:p>
  <w:p w14:paraId="500AD373" w14:textId="77777777" w:rsidR="00400D5A" w:rsidRDefault="00400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54"/>
    <w:rsid w:val="00022987"/>
    <w:rsid w:val="00025844"/>
    <w:rsid w:val="00030CC2"/>
    <w:rsid w:val="00063347"/>
    <w:rsid w:val="00072555"/>
    <w:rsid w:val="00096BBA"/>
    <w:rsid w:val="000B1594"/>
    <w:rsid w:val="000B2BA7"/>
    <w:rsid w:val="000C1634"/>
    <w:rsid w:val="00102FB2"/>
    <w:rsid w:val="00153D17"/>
    <w:rsid w:val="001748DC"/>
    <w:rsid w:val="00195F49"/>
    <w:rsid w:val="001A238D"/>
    <w:rsid w:val="001A66AF"/>
    <w:rsid w:val="001F1425"/>
    <w:rsid w:val="001F6532"/>
    <w:rsid w:val="00253F43"/>
    <w:rsid w:val="0028397D"/>
    <w:rsid w:val="00291E92"/>
    <w:rsid w:val="002A3DD8"/>
    <w:rsid w:val="002C390C"/>
    <w:rsid w:val="00365567"/>
    <w:rsid w:val="00367174"/>
    <w:rsid w:val="00380C31"/>
    <w:rsid w:val="00392588"/>
    <w:rsid w:val="00400D5A"/>
    <w:rsid w:val="0041509B"/>
    <w:rsid w:val="00452530"/>
    <w:rsid w:val="00483627"/>
    <w:rsid w:val="00491579"/>
    <w:rsid w:val="004A52F1"/>
    <w:rsid w:val="004E695F"/>
    <w:rsid w:val="00516BB2"/>
    <w:rsid w:val="00520D50"/>
    <w:rsid w:val="00531029"/>
    <w:rsid w:val="0059530B"/>
    <w:rsid w:val="005F07FC"/>
    <w:rsid w:val="00613C54"/>
    <w:rsid w:val="00640B2D"/>
    <w:rsid w:val="00645159"/>
    <w:rsid w:val="006B3719"/>
    <w:rsid w:val="00777405"/>
    <w:rsid w:val="007C3F71"/>
    <w:rsid w:val="007E789A"/>
    <w:rsid w:val="0080170E"/>
    <w:rsid w:val="008716CE"/>
    <w:rsid w:val="008C0D77"/>
    <w:rsid w:val="008C52BD"/>
    <w:rsid w:val="00921DF2"/>
    <w:rsid w:val="009242A5"/>
    <w:rsid w:val="00951C19"/>
    <w:rsid w:val="00961735"/>
    <w:rsid w:val="0098561B"/>
    <w:rsid w:val="009A7E51"/>
    <w:rsid w:val="009E260B"/>
    <w:rsid w:val="00A0507A"/>
    <w:rsid w:val="00A37233"/>
    <w:rsid w:val="00A47BC6"/>
    <w:rsid w:val="00A64E00"/>
    <w:rsid w:val="00A751B5"/>
    <w:rsid w:val="00AB3B87"/>
    <w:rsid w:val="00AE7AE8"/>
    <w:rsid w:val="00B042F4"/>
    <w:rsid w:val="00B26D02"/>
    <w:rsid w:val="00C43D92"/>
    <w:rsid w:val="00CB107A"/>
    <w:rsid w:val="00CD072B"/>
    <w:rsid w:val="00CD5293"/>
    <w:rsid w:val="00CD7320"/>
    <w:rsid w:val="00D6670D"/>
    <w:rsid w:val="00DC0DE5"/>
    <w:rsid w:val="00DE484C"/>
    <w:rsid w:val="00E00A4A"/>
    <w:rsid w:val="00E61E0C"/>
    <w:rsid w:val="00E645F9"/>
    <w:rsid w:val="00E67B05"/>
    <w:rsid w:val="00E76C46"/>
    <w:rsid w:val="00EA0BB0"/>
    <w:rsid w:val="00F250A6"/>
    <w:rsid w:val="00F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5549529"/>
  <w15:docId w15:val="{64601015-EFEB-4972-A7DD-39E0918C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0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5A"/>
  </w:style>
  <w:style w:type="paragraph" w:styleId="Footer">
    <w:name w:val="footer"/>
    <w:basedOn w:val="Normal"/>
    <w:link w:val="FooterChar"/>
    <w:uiPriority w:val="99"/>
    <w:unhideWhenUsed/>
    <w:rsid w:val="0040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5A"/>
  </w:style>
  <w:style w:type="table" w:customStyle="1" w:styleId="PlainTable31">
    <w:name w:val="Plain Table 31"/>
    <w:basedOn w:val="TableNormal"/>
    <w:uiPriority w:val="43"/>
    <w:rsid w:val="00400D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4836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4A52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C32C-A34E-4DE9-B91C-D1E1F62E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Michelle</dc:creator>
  <cp:keywords/>
  <dc:description/>
  <cp:lastModifiedBy>Swan, Elizabeth</cp:lastModifiedBy>
  <cp:revision>30</cp:revision>
  <cp:lastPrinted>2017-02-23T18:09:00Z</cp:lastPrinted>
  <dcterms:created xsi:type="dcterms:W3CDTF">2017-05-01T19:42:00Z</dcterms:created>
  <dcterms:modified xsi:type="dcterms:W3CDTF">2019-10-02T19:15:00Z</dcterms:modified>
</cp:coreProperties>
</file>