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64D7" w14:textId="77777777" w:rsidR="008F6DB6" w:rsidRPr="00BB224A" w:rsidRDefault="00004112" w:rsidP="004F2191">
      <w:pPr>
        <w:pStyle w:val="NoSpacing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224A">
        <w:rPr>
          <w:rFonts w:ascii="Tahoma" w:hAnsi="Tahoma" w:cs="Tahoma"/>
          <w:b/>
          <w:bCs/>
          <w:sz w:val="24"/>
          <w:szCs w:val="24"/>
        </w:rPr>
        <w:t>CALL FOR ABSTRACTS</w:t>
      </w:r>
    </w:p>
    <w:p w14:paraId="3DFA8304" w14:textId="77777777" w:rsidR="00004112" w:rsidRPr="000A50BF" w:rsidRDefault="0044110D" w:rsidP="004F2191">
      <w:pPr>
        <w:pStyle w:val="NoSpacing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A50BF">
        <w:rPr>
          <w:rFonts w:ascii="Tahoma" w:hAnsi="Tahoma" w:cs="Tahoma"/>
          <w:b/>
          <w:bCs/>
          <w:sz w:val="24"/>
          <w:szCs w:val="24"/>
        </w:rPr>
        <w:t>12</w:t>
      </w:r>
      <w:r w:rsidRPr="000A50BF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0A50B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04112" w:rsidRPr="000A50BF">
        <w:rPr>
          <w:rFonts w:ascii="Tahoma" w:hAnsi="Tahoma" w:cs="Tahoma"/>
          <w:b/>
          <w:bCs/>
          <w:sz w:val="24"/>
          <w:szCs w:val="24"/>
        </w:rPr>
        <w:t xml:space="preserve">Annual </w:t>
      </w:r>
      <w:r w:rsidR="00867B4D" w:rsidRPr="000A50BF">
        <w:rPr>
          <w:rFonts w:ascii="Tahoma" w:hAnsi="Tahoma" w:cs="Tahoma"/>
          <w:b/>
          <w:bCs/>
          <w:sz w:val="24"/>
          <w:szCs w:val="24"/>
        </w:rPr>
        <w:t xml:space="preserve">Appalachian </w:t>
      </w:r>
      <w:r w:rsidR="00741FBB" w:rsidRPr="000A50BF">
        <w:rPr>
          <w:rFonts w:ascii="Tahoma" w:hAnsi="Tahoma" w:cs="Tahoma"/>
          <w:b/>
          <w:bCs/>
          <w:sz w:val="24"/>
          <w:szCs w:val="24"/>
        </w:rPr>
        <w:t>T</w:t>
      </w:r>
      <w:r w:rsidR="00867B4D" w:rsidRPr="000A50BF">
        <w:rPr>
          <w:rFonts w:ascii="Tahoma" w:hAnsi="Tahoma" w:cs="Tahoma"/>
          <w:b/>
          <w:bCs/>
          <w:sz w:val="24"/>
          <w:szCs w:val="24"/>
        </w:rPr>
        <w:t xml:space="preserve">ranslational </w:t>
      </w:r>
      <w:r w:rsidR="00741FBB" w:rsidRPr="000A50BF">
        <w:rPr>
          <w:rFonts w:ascii="Tahoma" w:hAnsi="Tahoma" w:cs="Tahoma"/>
          <w:b/>
          <w:bCs/>
          <w:sz w:val="24"/>
          <w:szCs w:val="24"/>
        </w:rPr>
        <w:t>R</w:t>
      </w:r>
      <w:r w:rsidR="00867B4D" w:rsidRPr="000A50BF">
        <w:rPr>
          <w:rFonts w:ascii="Tahoma" w:hAnsi="Tahoma" w:cs="Tahoma"/>
          <w:b/>
          <w:bCs/>
          <w:sz w:val="24"/>
          <w:szCs w:val="24"/>
        </w:rPr>
        <w:t xml:space="preserve">esearch </w:t>
      </w:r>
      <w:r w:rsidR="00741FBB" w:rsidRPr="000A50BF">
        <w:rPr>
          <w:rFonts w:ascii="Tahoma" w:hAnsi="Tahoma" w:cs="Tahoma"/>
          <w:b/>
          <w:bCs/>
          <w:sz w:val="24"/>
          <w:szCs w:val="24"/>
        </w:rPr>
        <w:t>N</w:t>
      </w:r>
      <w:r w:rsidR="00867B4D" w:rsidRPr="000A50BF">
        <w:rPr>
          <w:rFonts w:ascii="Tahoma" w:hAnsi="Tahoma" w:cs="Tahoma"/>
          <w:b/>
          <w:bCs/>
          <w:sz w:val="24"/>
          <w:szCs w:val="24"/>
        </w:rPr>
        <w:t xml:space="preserve">etwork </w:t>
      </w:r>
      <w:r w:rsidR="00741FBB" w:rsidRPr="000A50BF">
        <w:rPr>
          <w:rFonts w:ascii="Tahoma" w:hAnsi="Tahoma" w:cs="Tahoma"/>
          <w:b/>
          <w:bCs/>
          <w:sz w:val="24"/>
          <w:szCs w:val="24"/>
        </w:rPr>
        <w:t>Summit</w:t>
      </w:r>
    </w:p>
    <w:p w14:paraId="4E811468" w14:textId="77777777" w:rsidR="004F2191" w:rsidRPr="00BB224A" w:rsidRDefault="004F2191" w:rsidP="004F2191">
      <w:pPr>
        <w:pStyle w:val="NoSpacing"/>
        <w:spacing w:line="276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</w:rPr>
      </w:pPr>
      <w:r w:rsidRPr="00BB224A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</w:rPr>
        <w:t>“Community-Academic Engagement: Building Resilience Together”</w:t>
      </w:r>
    </w:p>
    <w:p w14:paraId="48F8BF75" w14:textId="77777777" w:rsidR="004F2191" w:rsidRPr="004F2191" w:rsidRDefault="004F2191" w:rsidP="004F2191">
      <w:pPr>
        <w:pStyle w:val="NoSpacing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09D5D801" w14:textId="77777777" w:rsidR="004F2191" w:rsidRPr="00152661" w:rsidRDefault="004F2191" w:rsidP="004F2191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15266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Conference Dates and Location</w:t>
      </w:r>
    </w:p>
    <w:p w14:paraId="6BCC5270" w14:textId="77777777" w:rsidR="004F2191" w:rsidRPr="004F2191" w:rsidRDefault="004F2191" w:rsidP="004F2191">
      <w:pPr>
        <w:pStyle w:val="NoSpacing"/>
        <w:spacing w:line="276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4F2191">
        <w:rPr>
          <w:rFonts w:ascii="Tahoma" w:eastAsia="Times New Roman" w:hAnsi="Tahoma" w:cs="Tahoma"/>
          <w:color w:val="333333"/>
          <w:sz w:val="24"/>
          <w:szCs w:val="24"/>
        </w:rPr>
        <w:t>November 14 and 15, 2022</w:t>
      </w:r>
    </w:p>
    <w:p w14:paraId="188375BF" w14:textId="77777777" w:rsidR="004F2191" w:rsidRPr="004F2191" w:rsidRDefault="004F2191" w:rsidP="004F2191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4F2191">
        <w:rPr>
          <w:rFonts w:ascii="Tahoma" w:eastAsia="Times New Roman" w:hAnsi="Tahoma" w:cs="Tahoma"/>
          <w:color w:val="333333"/>
          <w:sz w:val="24"/>
          <w:szCs w:val="24"/>
        </w:rPr>
        <w:t>University of Kentucky, Lexington, KY</w:t>
      </w:r>
      <w:r w:rsidRPr="00152661">
        <w:rPr>
          <w:rFonts w:ascii="Tahoma" w:eastAsia="Times New Roman" w:hAnsi="Tahoma" w:cs="Tahoma"/>
          <w:color w:val="333333"/>
          <w:sz w:val="24"/>
          <w:szCs w:val="24"/>
        </w:rPr>
        <w:br/>
      </w:r>
    </w:p>
    <w:p w14:paraId="0648D8F6" w14:textId="77777777" w:rsidR="00554D9A" w:rsidRDefault="00004112" w:rsidP="004F2191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434536">
        <w:rPr>
          <w:rFonts w:ascii="Tahoma" w:hAnsi="Tahoma" w:cs="Tahoma"/>
          <w:sz w:val="24"/>
          <w:szCs w:val="24"/>
          <w:u w:val="single"/>
        </w:rPr>
        <w:t>Abstract Submission Deadline</w:t>
      </w:r>
      <w:r w:rsidRPr="004F2191">
        <w:rPr>
          <w:rFonts w:ascii="Tahoma" w:hAnsi="Tahoma" w:cs="Tahoma"/>
          <w:sz w:val="24"/>
          <w:szCs w:val="24"/>
        </w:rPr>
        <w:t xml:space="preserve">:  </w:t>
      </w:r>
      <w:r w:rsidR="00905B4E" w:rsidRPr="004F2191">
        <w:rPr>
          <w:rFonts w:ascii="Tahoma" w:hAnsi="Tahoma" w:cs="Tahoma"/>
          <w:sz w:val="24"/>
          <w:szCs w:val="24"/>
        </w:rPr>
        <w:t>Friday</w:t>
      </w:r>
      <w:r w:rsidRPr="004F2191">
        <w:rPr>
          <w:rFonts w:ascii="Tahoma" w:hAnsi="Tahoma" w:cs="Tahoma"/>
          <w:sz w:val="24"/>
          <w:szCs w:val="24"/>
        </w:rPr>
        <w:t xml:space="preserve">, </w:t>
      </w:r>
      <w:r w:rsidR="00905B4E" w:rsidRPr="004F2191">
        <w:rPr>
          <w:rFonts w:ascii="Tahoma" w:hAnsi="Tahoma" w:cs="Tahoma"/>
          <w:sz w:val="24"/>
          <w:szCs w:val="24"/>
        </w:rPr>
        <w:t>September</w:t>
      </w:r>
      <w:r w:rsidR="00867B4D" w:rsidRPr="004F2191">
        <w:rPr>
          <w:rFonts w:ascii="Tahoma" w:hAnsi="Tahoma" w:cs="Tahoma"/>
          <w:sz w:val="24"/>
          <w:szCs w:val="24"/>
        </w:rPr>
        <w:t xml:space="preserve"> </w:t>
      </w:r>
      <w:r w:rsidR="004F2191" w:rsidRPr="004F2191">
        <w:rPr>
          <w:rFonts w:ascii="Tahoma" w:hAnsi="Tahoma" w:cs="Tahoma"/>
          <w:sz w:val="24"/>
          <w:szCs w:val="24"/>
        </w:rPr>
        <w:t>9</w:t>
      </w:r>
      <w:r w:rsidRPr="004F2191">
        <w:rPr>
          <w:rFonts w:ascii="Tahoma" w:hAnsi="Tahoma" w:cs="Tahoma"/>
          <w:sz w:val="24"/>
          <w:szCs w:val="24"/>
        </w:rPr>
        <w:t>, 20</w:t>
      </w:r>
      <w:r w:rsidR="00905B4E" w:rsidRPr="004F2191">
        <w:rPr>
          <w:rFonts w:ascii="Tahoma" w:hAnsi="Tahoma" w:cs="Tahoma"/>
          <w:sz w:val="24"/>
          <w:szCs w:val="24"/>
        </w:rPr>
        <w:t>22</w:t>
      </w:r>
      <w:r w:rsidRPr="004F2191">
        <w:rPr>
          <w:rFonts w:ascii="Tahoma" w:hAnsi="Tahoma" w:cs="Tahoma"/>
          <w:sz w:val="24"/>
          <w:szCs w:val="24"/>
        </w:rPr>
        <w:br/>
        <w:t xml:space="preserve">Applicants will be notified of their presentation </w:t>
      </w:r>
      <w:r w:rsidR="00554D9A">
        <w:rPr>
          <w:rFonts w:ascii="Tahoma" w:hAnsi="Tahoma" w:cs="Tahoma"/>
          <w:sz w:val="24"/>
          <w:szCs w:val="24"/>
        </w:rPr>
        <w:t>acceptance</w:t>
      </w:r>
      <w:r w:rsidRPr="004F2191">
        <w:rPr>
          <w:rFonts w:ascii="Tahoma" w:hAnsi="Tahoma" w:cs="Tahoma"/>
          <w:sz w:val="24"/>
          <w:szCs w:val="24"/>
        </w:rPr>
        <w:t xml:space="preserve"> by </w:t>
      </w:r>
      <w:r w:rsidR="00867B4D" w:rsidRPr="004F2191">
        <w:rPr>
          <w:rFonts w:ascii="Tahoma" w:hAnsi="Tahoma" w:cs="Tahoma"/>
          <w:sz w:val="24"/>
          <w:szCs w:val="24"/>
        </w:rPr>
        <w:t>Friday</w:t>
      </w:r>
      <w:r w:rsidRPr="004F2191">
        <w:rPr>
          <w:rFonts w:ascii="Tahoma" w:hAnsi="Tahoma" w:cs="Tahoma"/>
          <w:sz w:val="24"/>
          <w:szCs w:val="24"/>
        </w:rPr>
        <w:t xml:space="preserve">, </w:t>
      </w:r>
      <w:r w:rsidR="004F2191" w:rsidRPr="004F2191">
        <w:rPr>
          <w:rFonts w:ascii="Tahoma" w:hAnsi="Tahoma" w:cs="Tahoma"/>
          <w:sz w:val="24"/>
          <w:szCs w:val="24"/>
        </w:rPr>
        <w:t>September 30</w:t>
      </w:r>
      <w:r w:rsidRPr="004F2191">
        <w:rPr>
          <w:rFonts w:ascii="Tahoma" w:hAnsi="Tahoma" w:cs="Tahoma"/>
          <w:sz w:val="24"/>
          <w:szCs w:val="24"/>
        </w:rPr>
        <w:t>, 20</w:t>
      </w:r>
      <w:r w:rsidR="006C0A36" w:rsidRPr="004F2191">
        <w:rPr>
          <w:rFonts w:ascii="Tahoma" w:hAnsi="Tahoma" w:cs="Tahoma"/>
          <w:sz w:val="24"/>
          <w:szCs w:val="24"/>
        </w:rPr>
        <w:t>22</w:t>
      </w:r>
      <w:r w:rsidR="00554D9A">
        <w:rPr>
          <w:rFonts w:ascii="Tahoma" w:hAnsi="Tahoma" w:cs="Tahoma"/>
          <w:sz w:val="24"/>
          <w:szCs w:val="24"/>
        </w:rPr>
        <w:t xml:space="preserve">. </w:t>
      </w:r>
    </w:p>
    <w:p w14:paraId="33B80E2A" w14:textId="77777777" w:rsidR="00004112" w:rsidRDefault="00554D9A" w:rsidP="00554D9A">
      <w:pPr>
        <w:pStyle w:val="NoSpacing"/>
        <w:numPr>
          <w:ilvl w:val="0"/>
          <w:numId w:val="16"/>
        </w:numPr>
        <w:spacing w:line="276" w:lineRule="auto"/>
        <w:rPr>
          <w:rFonts w:ascii="Tahoma" w:hAnsi="Tahoma" w:cs="Tahoma"/>
          <w:sz w:val="24"/>
          <w:szCs w:val="24"/>
        </w:rPr>
      </w:pPr>
      <w:r w:rsidRPr="00554D9A">
        <w:rPr>
          <w:rFonts w:ascii="Tahoma" w:hAnsi="Tahoma" w:cs="Tahoma"/>
          <w:sz w:val="24"/>
          <w:szCs w:val="24"/>
        </w:rPr>
        <w:t>Please ensure that the email provided for the presenting author is accurate as all correspondences will be sent via email to the presenting author.</w:t>
      </w:r>
    </w:p>
    <w:p w14:paraId="37042EF6" w14:textId="77777777" w:rsidR="00554D9A" w:rsidRPr="00487C3E" w:rsidRDefault="00802EC7" w:rsidP="0051116F">
      <w:pPr>
        <w:pStyle w:val="NoSpacing"/>
        <w:numPr>
          <w:ilvl w:val="0"/>
          <w:numId w:val="16"/>
        </w:numPr>
        <w:spacing w:line="276" w:lineRule="auto"/>
        <w:rPr>
          <w:rFonts w:ascii="Tahoma" w:hAnsi="Tahoma" w:cs="Tahoma"/>
          <w:sz w:val="24"/>
          <w:szCs w:val="24"/>
        </w:rPr>
      </w:pPr>
      <w:r w:rsidRPr="00295542">
        <w:rPr>
          <w:rFonts w:ascii="Tahoma" w:hAnsi="Tahoma" w:cs="Tahoma"/>
          <w:sz w:val="24"/>
          <w:szCs w:val="24"/>
        </w:rPr>
        <w:t xml:space="preserve">There is no cost to submit an </w:t>
      </w:r>
      <w:r w:rsidR="00BB224A" w:rsidRPr="00295542">
        <w:rPr>
          <w:rFonts w:ascii="Tahoma" w:hAnsi="Tahoma" w:cs="Tahoma"/>
          <w:sz w:val="24"/>
          <w:szCs w:val="24"/>
        </w:rPr>
        <w:t>abstract,</w:t>
      </w:r>
      <w:r w:rsidRPr="00295542">
        <w:rPr>
          <w:rFonts w:ascii="Tahoma" w:hAnsi="Tahoma" w:cs="Tahoma"/>
          <w:sz w:val="24"/>
          <w:szCs w:val="24"/>
        </w:rPr>
        <w:t xml:space="preserve"> but s</w:t>
      </w:r>
      <w:r w:rsidR="00487C3E" w:rsidRPr="00487C3E">
        <w:rPr>
          <w:rFonts w:ascii="Tahoma" w:hAnsi="Tahoma" w:cs="Tahoma"/>
          <w:sz w:val="24"/>
          <w:szCs w:val="24"/>
        </w:rPr>
        <w:t xml:space="preserve">ubmission of an abstract constitutes a commitment by the author(s) to </w:t>
      </w:r>
      <w:r w:rsidR="00BB224A" w:rsidRPr="00487C3E">
        <w:rPr>
          <w:rFonts w:ascii="Tahoma" w:hAnsi="Tahoma" w:cs="Tahoma"/>
          <w:sz w:val="24"/>
          <w:szCs w:val="24"/>
        </w:rPr>
        <w:t xml:space="preserve">register </w:t>
      </w:r>
      <w:r w:rsidR="00BB224A">
        <w:rPr>
          <w:rFonts w:ascii="Tahoma" w:hAnsi="Tahoma" w:cs="Tahoma"/>
          <w:sz w:val="24"/>
          <w:szCs w:val="24"/>
        </w:rPr>
        <w:t>to attend</w:t>
      </w:r>
      <w:r w:rsidR="00BB224A" w:rsidRPr="00487C3E">
        <w:rPr>
          <w:rFonts w:ascii="Tahoma" w:hAnsi="Tahoma" w:cs="Tahoma"/>
          <w:sz w:val="24"/>
          <w:szCs w:val="24"/>
        </w:rPr>
        <w:t xml:space="preserve"> the ATRN Summit</w:t>
      </w:r>
      <w:r w:rsidR="00BB224A">
        <w:rPr>
          <w:rFonts w:ascii="Tahoma" w:hAnsi="Tahoma" w:cs="Tahoma"/>
          <w:sz w:val="24"/>
          <w:szCs w:val="24"/>
        </w:rPr>
        <w:t xml:space="preserve"> and</w:t>
      </w:r>
      <w:r w:rsidR="00BB224A" w:rsidRPr="00487C3E">
        <w:rPr>
          <w:rFonts w:ascii="Tahoma" w:hAnsi="Tahoma" w:cs="Tahoma"/>
          <w:sz w:val="24"/>
          <w:szCs w:val="24"/>
        </w:rPr>
        <w:t xml:space="preserve"> </w:t>
      </w:r>
      <w:r w:rsidR="00487C3E" w:rsidRPr="00487C3E">
        <w:rPr>
          <w:rFonts w:ascii="Tahoma" w:hAnsi="Tahoma" w:cs="Tahoma"/>
          <w:sz w:val="24"/>
          <w:szCs w:val="24"/>
        </w:rPr>
        <w:t>present if accepted.</w:t>
      </w:r>
      <w:r w:rsidR="00554D9A" w:rsidRPr="00487C3E">
        <w:rPr>
          <w:rFonts w:ascii="Tahoma" w:hAnsi="Tahoma" w:cs="Tahoma"/>
          <w:sz w:val="24"/>
          <w:szCs w:val="24"/>
        </w:rPr>
        <w:t xml:space="preserve"> </w:t>
      </w:r>
    </w:p>
    <w:p w14:paraId="368A54B5" w14:textId="77777777" w:rsidR="004F2191" w:rsidRPr="004F2191" w:rsidRDefault="004F2191" w:rsidP="004F2191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73E06636" w14:textId="77777777" w:rsidR="00915A19" w:rsidRDefault="004F2191" w:rsidP="00915A19">
      <w:pPr>
        <w:pStyle w:val="NoSpacing"/>
        <w:spacing w:after="60" w:line="276" w:lineRule="auto"/>
        <w:rPr>
          <w:rStyle w:val="Strong"/>
          <w:rFonts w:ascii="Tahoma" w:hAnsi="Tahoma" w:cs="Tahoma"/>
          <w:b w:val="0"/>
          <w:bCs w:val="0"/>
        </w:rPr>
      </w:pPr>
      <w:r w:rsidRPr="0015266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General Guidelines for Abstract</w:t>
      </w:r>
      <w:r w:rsidRPr="004F219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Pr="0015266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Submission</w:t>
      </w:r>
      <w:r w:rsidRPr="00152661"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EA5731" w:rsidRPr="00EA5731">
        <w:rPr>
          <w:rStyle w:val="Strong"/>
          <w:rFonts w:ascii="Tahoma" w:hAnsi="Tahoma" w:cs="Tahoma"/>
          <w:b w:val="0"/>
          <w:bCs w:val="0"/>
        </w:rPr>
        <w:t xml:space="preserve">Abstracts may be submitted </w:t>
      </w:r>
      <w:r w:rsidR="00434536">
        <w:rPr>
          <w:rStyle w:val="Strong"/>
          <w:rFonts w:ascii="Tahoma" w:hAnsi="Tahoma" w:cs="Tahoma"/>
          <w:b w:val="0"/>
          <w:bCs w:val="0"/>
        </w:rPr>
        <w:t xml:space="preserve">that report </w:t>
      </w:r>
      <w:r w:rsidR="00EA5731" w:rsidRPr="00EA5731">
        <w:rPr>
          <w:rStyle w:val="Strong"/>
          <w:rFonts w:ascii="Tahoma" w:hAnsi="Tahoma" w:cs="Tahoma"/>
          <w:b w:val="0"/>
          <w:bCs w:val="0"/>
        </w:rPr>
        <w:t>on health-related research or program</w:t>
      </w:r>
      <w:r w:rsidR="00EA5731">
        <w:rPr>
          <w:rStyle w:val="Strong"/>
          <w:rFonts w:ascii="Tahoma" w:hAnsi="Tahoma" w:cs="Tahoma"/>
          <w:b w:val="0"/>
          <w:bCs w:val="0"/>
        </w:rPr>
        <w:t>s</w:t>
      </w:r>
      <w:r w:rsidR="00EA5731" w:rsidRPr="00EA5731">
        <w:rPr>
          <w:rStyle w:val="Strong"/>
          <w:rFonts w:ascii="Tahoma" w:hAnsi="Tahoma" w:cs="Tahoma"/>
          <w:b w:val="0"/>
          <w:bCs w:val="0"/>
        </w:rPr>
        <w:t xml:space="preserve"> focus</w:t>
      </w:r>
      <w:r w:rsidR="00554D9A">
        <w:rPr>
          <w:rStyle w:val="Strong"/>
          <w:rFonts w:ascii="Tahoma" w:hAnsi="Tahoma" w:cs="Tahoma"/>
          <w:b w:val="0"/>
          <w:bCs w:val="0"/>
        </w:rPr>
        <w:t>ed</w:t>
      </w:r>
      <w:r w:rsidR="00EA5731" w:rsidRPr="00EA5731">
        <w:rPr>
          <w:rStyle w:val="Strong"/>
          <w:rFonts w:ascii="Tahoma" w:hAnsi="Tahoma" w:cs="Tahoma"/>
          <w:b w:val="0"/>
          <w:bCs w:val="0"/>
        </w:rPr>
        <w:t xml:space="preserve"> on</w:t>
      </w:r>
      <w:r w:rsidR="00EA5731">
        <w:rPr>
          <w:rStyle w:val="Strong"/>
          <w:rFonts w:ascii="Tahoma" w:hAnsi="Tahoma" w:cs="Tahoma"/>
          <w:b w:val="0"/>
          <w:bCs w:val="0"/>
        </w:rPr>
        <w:t xml:space="preserve"> priority health issues</w:t>
      </w:r>
      <w:r w:rsidR="00EA5731" w:rsidRPr="00EA5731">
        <w:rPr>
          <w:rStyle w:val="Strong"/>
          <w:rFonts w:ascii="Tahoma" w:hAnsi="Tahoma" w:cs="Tahoma"/>
          <w:b w:val="0"/>
          <w:bCs w:val="0"/>
        </w:rPr>
        <w:t xml:space="preserve"> </w:t>
      </w:r>
      <w:r w:rsidR="00EA5731">
        <w:rPr>
          <w:rStyle w:val="Strong"/>
          <w:rFonts w:ascii="Tahoma" w:hAnsi="Tahoma" w:cs="Tahoma"/>
          <w:b w:val="0"/>
          <w:bCs w:val="0"/>
        </w:rPr>
        <w:t xml:space="preserve">that impact </w:t>
      </w:r>
      <w:r w:rsidR="00EA5731" w:rsidRPr="00EA5731">
        <w:rPr>
          <w:rStyle w:val="Strong"/>
          <w:rFonts w:ascii="Tahoma" w:hAnsi="Tahoma" w:cs="Tahoma"/>
          <w:b w:val="0"/>
          <w:bCs w:val="0"/>
        </w:rPr>
        <w:t xml:space="preserve">Appalachian communities. </w:t>
      </w:r>
      <w:r w:rsidR="00915A19">
        <w:rPr>
          <w:rStyle w:val="Strong"/>
          <w:rFonts w:ascii="Tahoma" w:hAnsi="Tahoma" w:cs="Tahoma"/>
          <w:b w:val="0"/>
          <w:bCs w:val="0"/>
        </w:rPr>
        <w:t xml:space="preserve"> </w:t>
      </w:r>
    </w:p>
    <w:p w14:paraId="02BE2A3F" w14:textId="77777777" w:rsidR="00A248CD" w:rsidRPr="007A41AA" w:rsidRDefault="00915A19" w:rsidP="00A248CD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Abstracts may report on </w:t>
      </w:r>
      <w:r w:rsidRPr="007A41AA">
        <w:rPr>
          <w:rFonts w:ascii="Arial" w:hAnsi="Arial" w:cs="Arial"/>
        </w:rPr>
        <w:t>basic laboratory research</w:t>
      </w:r>
      <w:r>
        <w:rPr>
          <w:rFonts w:ascii="Arial" w:hAnsi="Arial" w:cs="Arial"/>
        </w:rPr>
        <w:t>,</w:t>
      </w:r>
      <w:r w:rsidRPr="007A41AA">
        <w:rPr>
          <w:rFonts w:ascii="Arial" w:hAnsi="Arial" w:cs="Arial"/>
        </w:rPr>
        <w:t xml:space="preserve"> clinical research</w:t>
      </w:r>
      <w:r>
        <w:rPr>
          <w:rFonts w:ascii="Arial" w:hAnsi="Arial" w:cs="Arial"/>
        </w:rPr>
        <w:t>,</w:t>
      </w:r>
      <w:r w:rsidRPr="007A41AA">
        <w:rPr>
          <w:rFonts w:ascii="Arial" w:hAnsi="Arial" w:cs="Arial"/>
        </w:rPr>
        <w:t xml:space="preserve"> community-based research</w:t>
      </w:r>
      <w:r w:rsidR="008821CD">
        <w:rPr>
          <w:rFonts w:ascii="Arial" w:hAnsi="Arial" w:cs="Arial"/>
        </w:rPr>
        <w:t>,</w:t>
      </w:r>
      <w:r w:rsidRPr="007A41AA">
        <w:rPr>
          <w:rFonts w:ascii="Arial" w:hAnsi="Arial" w:cs="Arial"/>
        </w:rPr>
        <w:t xml:space="preserve"> epidemiological and/or populations studies</w:t>
      </w:r>
      <w:r w:rsidR="008821CD">
        <w:rPr>
          <w:rFonts w:ascii="Arial" w:hAnsi="Arial" w:cs="Arial"/>
        </w:rPr>
        <w:t>,</w:t>
      </w:r>
      <w:r w:rsidRPr="007A41AA">
        <w:rPr>
          <w:rFonts w:ascii="Arial" w:hAnsi="Arial" w:cs="Arial"/>
        </w:rPr>
        <w:t xml:space="preserve"> outcomes research</w:t>
      </w:r>
      <w:r w:rsidR="008821CD">
        <w:rPr>
          <w:rFonts w:ascii="Arial" w:hAnsi="Arial" w:cs="Arial"/>
        </w:rPr>
        <w:t>,</w:t>
      </w:r>
      <w:r w:rsidRPr="007A41AA">
        <w:rPr>
          <w:rFonts w:ascii="Arial" w:hAnsi="Arial" w:cs="Arial"/>
        </w:rPr>
        <w:t xml:space="preserve"> health services research</w:t>
      </w:r>
      <w:r w:rsidR="008821CD">
        <w:rPr>
          <w:rFonts w:ascii="Arial" w:hAnsi="Arial" w:cs="Arial"/>
        </w:rPr>
        <w:t xml:space="preserve">, </w:t>
      </w:r>
      <w:r w:rsidRPr="007A41AA">
        <w:rPr>
          <w:rFonts w:ascii="Arial" w:hAnsi="Arial" w:cs="Arial"/>
        </w:rPr>
        <w:t>evidence-based programs</w:t>
      </w:r>
      <w:r w:rsidR="008821CD">
        <w:rPr>
          <w:rFonts w:ascii="Arial" w:hAnsi="Arial" w:cs="Arial"/>
        </w:rPr>
        <w:t xml:space="preserve">, </w:t>
      </w:r>
      <w:r w:rsidRPr="007A41AA">
        <w:rPr>
          <w:rFonts w:ascii="Arial" w:hAnsi="Arial" w:cs="Arial"/>
        </w:rPr>
        <w:t>program evaluation</w:t>
      </w:r>
      <w:r w:rsidR="008821CD">
        <w:rPr>
          <w:rFonts w:ascii="Arial" w:hAnsi="Arial" w:cs="Arial"/>
        </w:rPr>
        <w:t>s, or</w:t>
      </w:r>
      <w:r w:rsidRPr="007A41AA">
        <w:rPr>
          <w:rFonts w:ascii="Arial" w:hAnsi="Arial" w:cs="Arial"/>
        </w:rPr>
        <w:t xml:space="preserve"> best practices in community organizations or clinical settings. </w:t>
      </w:r>
      <w:r w:rsidR="00A248CD" w:rsidRPr="00295542">
        <w:rPr>
          <w:rFonts w:ascii="Arial" w:hAnsi="Arial" w:cs="Arial"/>
        </w:rPr>
        <w:t>Abstracts may describe work that has been or will be submitted at other meetings.</w:t>
      </w:r>
    </w:p>
    <w:p w14:paraId="5467537B" w14:textId="77777777" w:rsidR="00702231" w:rsidRDefault="00702231" w:rsidP="00D34394">
      <w:pPr>
        <w:pStyle w:val="NoSpacing"/>
        <w:spacing w:line="276" w:lineRule="auto"/>
        <w:rPr>
          <w:rStyle w:val="Strong"/>
          <w:rFonts w:ascii="Tahoma" w:hAnsi="Tahoma" w:cs="Tahoma"/>
          <w:b w:val="0"/>
          <w:bCs w:val="0"/>
        </w:rPr>
      </w:pPr>
    </w:p>
    <w:p w14:paraId="1AFA700D" w14:textId="77777777" w:rsidR="008D6034" w:rsidRPr="00EA5731" w:rsidRDefault="0056550C" w:rsidP="00EA5731">
      <w:pPr>
        <w:pStyle w:val="NoSpacing"/>
        <w:rPr>
          <w:rFonts w:ascii="Tahoma" w:hAnsi="Tahoma" w:cs="Tahoma"/>
        </w:rPr>
      </w:pPr>
      <w:r w:rsidRPr="00EA5731">
        <w:rPr>
          <w:rStyle w:val="Strong"/>
          <w:rFonts w:ascii="Tahoma" w:hAnsi="Tahoma" w:cs="Tahoma"/>
        </w:rPr>
        <w:t>Who May Submit?</w:t>
      </w:r>
      <w:r w:rsidRPr="00EA5731">
        <w:rPr>
          <w:rFonts w:ascii="Tahoma" w:hAnsi="Tahoma" w:cs="Tahoma"/>
        </w:rPr>
        <w:br/>
        <w:t>The call for abstracts is open to</w:t>
      </w:r>
      <w:r w:rsidR="008D6034" w:rsidRPr="00EA5731">
        <w:rPr>
          <w:rFonts w:ascii="Tahoma" w:hAnsi="Tahoma" w:cs="Tahoma"/>
        </w:rPr>
        <w:t>:</w:t>
      </w:r>
    </w:p>
    <w:p w14:paraId="14A96F74" w14:textId="77777777" w:rsidR="008D6034" w:rsidRPr="00EA5731" w:rsidRDefault="008D6034" w:rsidP="00EA5731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EA5731">
        <w:rPr>
          <w:rFonts w:ascii="Tahoma" w:hAnsi="Tahoma" w:cs="Tahoma"/>
        </w:rPr>
        <w:t>Faculty,</w:t>
      </w:r>
      <w:r w:rsidR="0056550C" w:rsidRPr="00EA5731">
        <w:rPr>
          <w:rFonts w:ascii="Tahoma" w:hAnsi="Tahoma" w:cs="Tahoma"/>
        </w:rPr>
        <w:t xml:space="preserve"> research personnel, trainees/scholars,</w:t>
      </w:r>
      <w:r w:rsidR="00A643B5" w:rsidRPr="00EA5731">
        <w:rPr>
          <w:rFonts w:ascii="Tahoma" w:hAnsi="Tahoma" w:cs="Tahoma"/>
        </w:rPr>
        <w:t xml:space="preserve"> and </w:t>
      </w:r>
      <w:r w:rsidR="0056550C" w:rsidRPr="00EA5731">
        <w:rPr>
          <w:rFonts w:ascii="Tahoma" w:hAnsi="Tahoma" w:cs="Tahoma"/>
        </w:rPr>
        <w:t xml:space="preserve">administrators. </w:t>
      </w:r>
    </w:p>
    <w:p w14:paraId="4325689E" w14:textId="77777777" w:rsidR="008D6034" w:rsidRPr="00EA5731" w:rsidRDefault="008D6034" w:rsidP="00EA5731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EA5731">
        <w:rPr>
          <w:rFonts w:ascii="Tahoma" w:hAnsi="Tahoma" w:cs="Tahoma"/>
        </w:rPr>
        <w:t>Community organizations,</w:t>
      </w:r>
      <w:r w:rsidR="0056550C" w:rsidRPr="00EA5731">
        <w:rPr>
          <w:rFonts w:ascii="Tahoma" w:hAnsi="Tahoma" w:cs="Tahoma"/>
        </w:rPr>
        <w:t xml:space="preserve"> government agencies, private foundations</w:t>
      </w:r>
      <w:r w:rsidR="001E5CEB">
        <w:rPr>
          <w:rFonts w:ascii="Tahoma" w:hAnsi="Tahoma" w:cs="Tahoma"/>
        </w:rPr>
        <w:t>,</w:t>
      </w:r>
      <w:r w:rsidR="00E34CFB">
        <w:rPr>
          <w:rFonts w:ascii="Tahoma" w:hAnsi="Tahoma" w:cs="Tahoma"/>
        </w:rPr>
        <w:t xml:space="preserve"> community members</w:t>
      </w:r>
      <w:r w:rsidR="001E5CEB">
        <w:rPr>
          <w:rFonts w:ascii="Tahoma" w:hAnsi="Tahoma" w:cs="Tahoma"/>
        </w:rPr>
        <w:t>, student interns</w:t>
      </w:r>
      <w:r w:rsidR="0056550C" w:rsidRPr="00EA5731">
        <w:rPr>
          <w:rFonts w:ascii="Tahoma" w:hAnsi="Tahoma" w:cs="Tahoma"/>
        </w:rPr>
        <w:t xml:space="preserve">.  </w:t>
      </w:r>
    </w:p>
    <w:p w14:paraId="0D2B4713" w14:textId="77777777" w:rsidR="00802EC7" w:rsidRPr="00802EC7" w:rsidRDefault="00802EC7" w:rsidP="00802EC7">
      <w:pPr>
        <w:pStyle w:val="NoSpacing"/>
        <w:numPr>
          <w:ilvl w:val="0"/>
          <w:numId w:val="13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University s</w:t>
      </w:r>
      <w:r w:rsidRPr="00EA5731">
        <w:rPr>
          <w:rFonts w:ascii="Tahoma" w:hAnsi="Tahoma" w:cs="Tahoma"/>
        </w:rPr>
        <w:t xml:space="preserve">tudents (undergraduate, graduate, </w:t>
      </w:r>
      <w:r>
        <w:rPr>
          <w:rFonts w:ascii="Tahoma" w:hAnsi="Tahoma" w:cs="Tahoma"/>
        </w:rPr>
        <w:t>pre/post</w:t>
      </w:r>
      <w:r w:rsidRPr="00EA5731">
        <w:rPr>
          <w:rFonts w:ascii="Tahoma" w:hAnsi="Tahoma" w:cs="Tahoma"/>
        </w:rPr>
        <w:t>doctoral)</w:t>
      </w:r>
      <w:r>
        <w:rPr>
          <w:rFonts w:ascii="Tahoma" w:hAnsi="Tahoma" w:cs="Tahoma"/>
        </w:rPr>
        <w:t xml:space="preserve"> and organization interns. (</w:t>
      </w:r>
      <w:r>
        <w:rPr>
          <w:rFonts w:ascii="Tahoma" w:hAnsi="Tahoma" w:cs="Tahoma"/>
          <w:i/>
          <w:iCs/>
          <w:u w:val="single"/>
        </w:rPr>
        <w:t>All student submissions accepted for poster presentations will be assigned a faculty or community organization mentor who will review and provide feedback on the presentation</w:t>
      </w:r>
      <w:r w:rsidRPr="00EA5731">
        <w:rPr>
          <w:rFonts w:ascii="Tahoma" w:hAnsi="Tahoma" w:cs="Tahoma"/>
          <w:i/>
          <w:iCs/>
          <w:u w:val="single"/>
        </w:rPr>
        <w:t>.</w:t>
      </w:r>
      <w:r>
        <w:rPr>
          <w:rFonts w:ascii="Tahoma" w:hAnsi="Tahoma" w:cs="Tahoma"/>
        </w:rPr>
        <w:t xml:space="preserve">) </w:t>
      </w:r>
    </w:p>
    <w:p w14:paraId="505256EE" w14:textId="77777777" w:rsidR="001E5CEB" w:rsidRPr="00EA5731" w:rsidRDefault="00802EC7" w:rsidP="00802EC7">
      <w:pPr>
        <w:pStyle w:val="NoSpacing"/>
        <w:spacing w:before="120"/>
        <w:rPr>
          <w:rFonts w:ascii="Tahoma" w:hAnsi="Tahoma" w:cs="Tahoma"/>
          <w:i/>
          <w:iCs/>
        </w:rPr>
      </w:pPr>
      <w:r w:rsidRPr="00EA5731">
        <w:rPr>
          <w:rFonts w:ascii="Tahoma" w:hAnsi="Tahoma" w:cs="Tahoma"/>
          <w:i/>
          <w:iCs/>
          <w:u w:val="single"/>
        </w:rPr>
        <w:t xml:space="preserve">NOTE: </w:t>
      </w:r>
      <w:r w:rsidR="001E5CEB" w:rsidRPr="00EA5731">
        <w:rPr>
          <w:rFonts w:ascii="Tahoma" w:hAnsi="Tahoma" w:cs="Tahoma"/>
          <w:i/>
          <w:iCs/>
          <w:u w:val="single"/>
        </w:rPr>
        <w:t>No individual should be first author on more than one abstract.</w:t>
      </w:r>
    </w:p>
    <w:p w14:paraId="01DDB6B1" w14:textId="77777777" w:rsidR="00EA5731" w:rsidRDefault="00EA5731" w:rsidP="00A643B5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</w:rPr>
      </w:pPr>
    </w:p>
    <w:p w14:paraId="31B649B1" w14:textId="77777777" w:rsidR="00802EC7" w:rsidRDefault="00802EC7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3935D748" w14:textId="77777777" w:rsidR="00D34394" w:rsidRPr="004F2191" w:rsidRDefault="0056550C" w:rsidP="00A248CD">
      <w:pPr>
        <w:pStyle w:val="NoSpacing"/>
        <w:spacing w:after="60" w:line="276" w:lineRule="auto"/>
        <w:rPr>
          <w:rFonts w:ascii="Tahoma" w:hAnsi="Tahoma" w:cs="Tahoma"/>
          <w:sz w:val="24"/>
          <w:szCs w:val="24"/>
        </w:rPr>
      </w:pPr>
      <w:r w:rsidRPr="007A41AA">
        <w:rPr>
          <w:rStyle w:val="Strong"/>
          <w:rFonts w:ascii="Arial" w:hAnsi="Arial" w:cs="Arial"/>
        </w:rPr>
        <w:lastRenderedPageBreak/>
        <w:t>Formatting &amp; Submitting your Abstract</w:t>
      </w:r>
      <w:r w:rsidRPr="007A41AA">
        <w:rPr>
          <w:rFonts w:ascii="Arial" w:hAnsi="Arial" w:cs="Arial"/>
        </w:rPr>
        <w:br/>
      </w:r>
      <w:r w:rsidR="00D34394">
        <w:rPr>
          <w:rFonts w:ascii="Arial" w:hAnsi="Arial" w:cs="Arial"/>
        </w:rPr>
        <w:t>All abstract</w:t>
      </w:r>
      <w:r w:rsidR="00A248CD">
        <w:rPr>
          <w:rFonts w:ascii="Arial" w:hAnsi="Arial" w:cs="Arial"/>
        </w:rPr>
        <w:t>s</w:t>
      </w:r>
      <w:r w:rsidR="00D34394">
        <w:rPr>
          <w:rFonts w:ascii="Arial" w:hAnsi="Arial" w:cs="Arial"/>
        </w:rPr>
        <w:t xml:space="preserve"> will be submitted online at: </w:t>
      </w:r>
      <w:hyperlink r:id="rId5" w:history="1">
        <w:r w:rsidR="00E215B2" w:rsidRPr="005B439D">
          <w:rPr>
            <w:rStyle w:val="Hyperlink"/>
            <w:rFonts w:ascii="Tahoma" w:hAnsi="Tahoma" w:cs="Tahoma"/>
            <w:sz w:val="24"/>
            <w:szCs w:val="24"/>
          </w:rPr>
          <w:t>https://redcap.uky.edu/redcap/surveys/?s=94YHCAA4CRKNRDWP</w:t>
        </w:r>
      </w:hyperlink>
      <w:r w:rsidR="00E215B2">
        <w:rPr>
          <w:rFonts w:ascii="Tahoma" w:hAnsi="Tahoma" w:cs="Tahoma"/>
          <w:sz w:val="24"/>
          <w:szCs w:val="24"/>
        </w:rPr>
        <w:t xml:space="preserve"> </w:t>
      </w:r>
      <w:r w:rsidR="00C048CB">
        <w:rPr>
          <w:rFonts w:ascii="Tahoma" w:hAnsi="Tahoma" w:cs="Tahoma"/>
          <w:sz w:val="24"/>
          <w:szCs w:val="24"/>
        </w:rPr>
        <w:t xml:space="preserve"> </w:t>
      </w:r>
    </w:p>
    <w:p w14:paraId="6190B6AD" w14:textId="77777777" w:rsidR="00D34394" w:rsidRDefault="00D34394" w:rsidP="00A248CD">
      <w:pPr>
        <w:shd w:val="clear" w:color="auto" w:fill="FFFFFF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Abstracts are limited to </w:t>
      </w:r>
      <w:r w:rsidR="00A248CD">
        <w:rPr>
          <w:rFonts w:ascii="Arial" w:hAnsi="Arial" w:cs="Arial"/>
        </w:rPr>
        <w:t>300</w:t>
      </w:r>
      <w:r w:rsidRPr="007A41AA">
        <w:rPr>
          <w:rFonts w:ascii="Arial" w:hAnsi="Arial" w:cs="Arial"/>
        </w:rPr>
        <w:t xml:space="preserve"> words</w:t>
      </w:r>
      <w:r w:rsidR="00A248CD">
        <w:rPr>
          <w:rFonts w:ascii="Arial" w:hAnsi="Arial" w:cs="Arial"/>
        </w:rPr>
        <w:t xml:space="preserve"> from Introduction to Conclusion. </w:t>
      </w:r>
      <w:r w:rsidR="00944EC2">
        <w:rPr>
          <w:rFonts w:ascii="Arial" w:hAnsi="Arial" w:cs="Arial"/>
        </w:rPr>
        <w:t xml:space="preserve">Please use Arial font, 11 point. </w:t>
      </w:r>
      <w:r w:rsidR="00A248C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</w:t>
      </w:r>
      <w:r w:rsidRPr="007A41AA">
        <w:rPr>
          <w:rFonts w:ascii="Arial" w:hAnsi="Arial" w:cs="Arial"/>
        </w:rPr>
        <w:t>diagrams, illustrations or other graphic objects</w:t>
      </w:r>
      <w:r>
        <w:rPr>
          <w:rFonts w:ascii="Arial" w:hAnsi="Arial" w:cs="Arial"/>
        </w:rPr>
        <w:t xml:space="preserve"> should be included.</w:t>
      </w:r>
      <w:r w:rsidR="00BA08E3">
        <w:rPr>
          <w:rFonts w:ascii="Arial" w:hAnsi="Arial" w:cs="Arial"/>
        </w:rPr>
        <w:t xml:space="preserve"> Do not include any footnotes or listed references.</w:t>
      </w:r>
    </w:p>
    <w:p w14:paraId="07BCFCAB" w14:textId="77777777" w:rsidR="00D34394" w:rsidRDefault="00D34394" w:rsidP="00D34394">
      <w:p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Abstracts should be structured as follows:</w:t>
      </w:r>
    </w:p>
    <w:p w14:paraId="7835DC39" w14:textId="77777777" w:rsidR="007A41AA" w:rsidRPr="00D34394" w:rsidRDefault="007A41AA" w:rsidP="008821CD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7A41AA">
        <w:rPr>
          <w:rStyle w:val="Strong"/>
          <w:rFonts w:ascii="Arial" w:hAnsi="Arial" w:cs="Arial"/>
        </w:rPr>
        <w:t>Original Research</w:t>
      </w:r>
      <w:r w:rsidR="00D34394">
        <w:rPr>
          <w:rStyle w:val="Strong"/>
          <w:rFonts w:ascii="Arial" w:hAnsi="Arial" w:cs="Arial"/>
        </w:rPr>
        <w:t xml:space="preserve"> </w:t>
      </w:r>
      <w:r w:rsidRPr="007A41AA">
        <w:rPr>
          <w:rFonts w:ascii="Arial" w:hAnsi="Arial" w:cs="Arial"/>
          <w:color w:val="333333"/>
        </w:rPr>
        <w:t>s</w:t>
      </w:r>
      <w:r w:rsidRPr="007A41AA">
        <w:rPr>
          <w:rFonts w:ascii="Arial" w:eastAsia="Times New Roman" w:hAnsi="Arial" w:cs="Arial"/>
          <w:color w:val="333333"/>
        </w:rPr>
        <w:t xml:space="preserve">hould </w:t>
      </w:r>
      <w:r w:rsidRPr="007A41AA">
        <w:rPr>
          <w:rFonts w:ascii="Arial" w:hAnsi="Arial" w:cs="Arial"/>
          <w:color w:val="333333"/>
        </w:rPr>
        <w:t>i</w:t>
      </w:r>
      <w:r w:rsidRPr="007A41AA">
        <w:rPr>
          <w:rFonts w:ascii="Arial" w:eastAsia="Times New Roman" w:hAnsi="Arial" w:cs="Arial"/>
          <w:color w:val="333333"/>
        </w:rPr>
        <w:t xml:space="preserve">nclude the </w:t>
      </w:r>
      <w:r w:rsidRPr="007A41AA">
        <w:rPr>
          <w:rFonts w:ascii="Arial" w:hAnsi="Arial" w:cs="Arial"/>
          <w:color w:val="333333"/>
        </w:rPr>
        <w:t>f</w:t>
      </w:r>
      <w:r w:rsidRPr="007A41AA">
        <w:rPr>
          <w:rFonts w:ascii="Arial" w:eastAsia="Times New Roman" w:hAnsi="Arial" w:cs="Arial"/>
          <w:color w:val="333333"/>
        </w:rPr>
        <w:t xml:space="preserve">ollowing </w:t>
      </w:r>
      <w:r w:rsidRPr="007A41AA">
        <w:rPr>
          <w:rFonts w:ascii="Arial" w:hAnsi="Arial" w:cs="Arial"/>
          <w:color w:val="333333"/>
        </w:rPr>
        <w:t>c</w:t>
      </w:r>
      <w:r w:rsidRPr="007A41AA">
        <w:rPr>
          <w:rFonts w:ascii="Arial" w:eastAsia="Times New Roman" w:hAnsi="Arial" w:cs="Arial"/>
          <w:color w:val="333333"/>
        </w:rPr>
        <w:t>omponents:</w:t>
      </w:r>
    </w:p>
    <w:p w14:paraId="454E6813" w14:textId="77777777" w:rsidR="008821CD" w:rsidRDefault="004A6AFA" w:rsidP="008821CD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 w:rsidRPr="004A6AFA">
        <w:rPr>
          <w:rFonts w:ascii="Arial" w:eastAsia="Times New Roman" w:hAnsi="Arial" w:cs="Arial"/>
          <w:color w:val="333333"/>
          <w:u w:val="single"/>
        </w:rPr>
        <w:t>Title</w:t>
      </w:r>
      <w:r>
        <w:rPr>
          <w:rFonts w:ascii="Arial" w:eastAsia="Times New Roman" w:hAnsi="Arial" w:cs="Arial"/>
          <w:color w:val="333333"/>
        </w:rPr>
        <w:t>: Briefly i</w:t>
      </w:r>
      <w:r w:rsidR="008821CD" w:rsidRPr="008821CD">
        <w:rPr>
          <w:rFonts w:ascii="Arial" w:eastAsia="Times New Roman" w:hAnsi="Arial" w:cs="Arial"/>
          <w:color w:val="333333"/>
        </w:rPr>
        <w:t>ndicate the nature of the investigation.</w:t>
      </w:r>
      <w:r w:rsidR="008821CD">
        <w:rPr>
          <w:rFonts w:ascii="Arial" w:eastAsia="Times New Roman" w:hAnsi="Arial" w:cs="Arial"/>
          <w:color w:val="333333"/>
        </w:rPr>
        <w:t xml:space="preserve"> (This is NOT included in the </w:t>
      </w:r>
      <w:r w:rsidR="00A248CD">
        <w:rPr>
          <w:rFonts w:ascii="Arial" w:eastAsia="Times New Roman" w:hAnsi="Arial" w:cs="Arial"/>
          <w:color w:val="333333"/>
        </w:rPr>
        <w:t>abstract</w:t>
      </w:r>
      <w:r w:rsidR="008821CD">
        <w:rPr>
          <w:rFonts w:ascii="Arial" w:eastAsia="Times New Roman" w:hAnsi="Arial" w:cs="Arial"/>
          <w:color w:val="333333"/>
        </w:rPr>
        <w:t xml:space="preserve"> word count)</w:t>
      </w:r>
    </w:p>
    <w:p w14:paraId="6BFB73FF" w14:textId="77777777" w:rsidR="00915A19" w:rsidRDefault="008821CD" w:rsidP="008821CD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Introduction</w:t>
      </w:r>
      <w:r w:rsidR="004A6AFA" w:rsidRPr="004A6AFA">
        <w:rPr>
          <w:rFonts w:ascii="Arial" w:eastAsia="Times New Roman" w:hAnsi="Arial" w:cs="Arial"/>
          <w:color w:val="333333"/>
        </w:rPr>
        <w:t xml:space="preserve">: </w:t>
      </w:r>
      <w:r w:rsidR="00434536">
        <w:rPr>
          <w:rFonts w:ascii="Arial" w:eastAsia="Times New Roman" w:hAnsi="Arial" w:cs="Arial"/>
          <w:color w:val="333333"/>
        </w:rPr>
        <w:t xml:space="preserve">Briefly, provide background information that supports </w:t>
      </w:r>
      <w:r w:rsidR="008F2A8C">
        <w:rPr>
          <w:rFonts w:ascii="Arial" w:eastAsia="Times New Roman" w:hAnsi="Arial" w:cs="Arial"/>
          <w:color w:val="333333"/>
        </w:rPr>
        <w:t>the need for the study</w:t>
      </w:r>
      <w:r w:rsidR="00E73034">
        <w:rPr>
          <w:rFonts w:ascii="Arial" w:eastAsia="Times New Roman" w:hAnsi="Arial" w:cs="Arial"/>
          <w:color w:val="333333"/>
        </w:rPr>
        <w:t>.</w:t>
      </w:r>
      <w:r w:rsidR="00434536">
        <w:rPr>
          <w:rFonts w:ascii="Arial" w:eastAsia="Times New Roman" w:hAnsi="Arial" w:cs="Arial"/>
          <w:color w:val="333333"/>
        </w:rPr>
        <w:t xml:space="preserve"> </w:t>
      </w:r>
    </w:p>
    <w:p w14:paraId="289DE856" w14:textId="77777777" w:rsidR="007A41AA" w:rsidRDefault="008F2A8C" w:rsidP="008821CD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u w:val="single"/>
        </w:rPr>
        <w:t>Purpose statement</w:t>
      </w:r>
      <w:r w:rsidR="004A6AFA">
        <w:rPr>
          <w:rFonts w:ascii="Arial" w:eastAsia="Times New Roman" w:hAnsi="Arial" w:cs="Arial"/>
          <w:color w:val="333333"/>
        </w:rPr>
        <w:t>: D</w:t>
      </w:r>
      <w:r>
        <w:rPr>
          <w:rFonts w:ascii="Arial" w:eastAsia="Times New Roman" w:hAnsi="Arial" w:cs="Arial"/>
          <w:color w:val="333333"/>
        </w:rPr>
        <w:t>escrib</w:t>
      </w:r>
      <w:r w:rsidR="004A6AFA">
        <w:rPr>
          <w:rFonts w:ascii="Arial" w:eastAsia="Times New Roman" w:hAnsi="Arial" w:cs="Arial"/>
          <w:color w:val="333333"/>
        </w:rPr>
        <w:t>e</w:t>
      </w:r>
      <w:r>
        <w:rPr>
          <w:rFonts w:ascii="Arial" w:eastAsia="Times New Roman" w:hAnsi="Arial" w:cs="Arial"/>
          <w:color w:val="333333"/>
        </w:rPr>
        <w:t xml:space="preserve"> the</w:t>
      </w:r>
      <w:r w:rsidR="007A41AA" w:rsidRPr="007A41AA">
        <w:rPr>
          <w:rFonts w:ascii="Arial" w:eastAsia="Times New Roman" w:hAnsi="Arial" w:cs="Arial"/>
          <w:color w:val="333333"/>
        </w:rPr>
        <w:t xml:space="preserve"> purpose, </w:t>
      </w:r>
      <w:r>
        <w:rPr>
          <w:rFonts w:ascii="Arial" w:eastAsia="Times New Roman" w:hAnsi="Arial" w:cs="Arial"/>
          <w:color w:val="333333"/>
        </w:rPr>
        <w:t>objectives</w:t>
      </w:r>
      <w:r w:rsidR="00A248CD">
        <w:rPr>
          <w:rFonts w:ascii="Arial" w:eastAsia="Times New Roman" w:hAnsi="Arial" w:cs="Arial"/>
          <w:color w:val="333333"/>
        </w:rPr>
        <w:t>,</w:t>
      </w:r>
      <w:r>
        <w:rPr>
          <w:rFonts w:ascii="Arial" w:eastAsia="Times New Roman" w:hAnsi="Arial" w:cs="Arial"/>
          <w:color w:val="333333"/>
        </w:rPr>
        <w:t xml:space="preserve"> </w:t>
      </w:r>
      <w:r w:rsidR="007A41AA" w:rsidRPr="007A41AA">
        <w:rPr>
          <w:rFonts w:ascii="Arial" w:eastAsia="Times New Roman" w:hAnsi="Arial" w:cs="Arial"/>
          <w:color w:val="333333"/>
        </w:rPr>
        <w:t xml:space="preserve">research question, </w:t>
      </w:r>
      <w:r>
        <w:rPr>
          <w:rFonts w:ascii="Arial" w:eastAsia="Times New Roman" w:hAnsi="Arial" w:cs="Arial"/>
          <w:color w:val="333333"/>
        </w:rPr>
        <w:t>and/</w:t>
      </w:r>
      <w:r w:rsidR="007A41AA" w:rsidRPr="007A41AA">
        <w:rPr>
          <w:rFonts w:ascii="Arial" w:eastAsia="Times New Roman" w:hAnsi="Arial" w:cs="Arial"/>
          <w:color w:val="333333"/>
        </w:rPr>
        <w:t>or study hypothesis</w:t>
      </w:r>
      <w:r w:rsidR="007A41AA">
        <w:rPr>
          <w:rFonts w:ascii="Arial" w:eastAsia="Times New Roman" w:hAnsi="Arial" w:cs="Arial"/>
          <w:color w:val="333333"/>
        </w:rPr>
        <w:t>.</w:t>
      </w:r>
    </w:p>
    <w:p w14:paraId="4CE6F7E5" w14:textId="77777777" w:rsidR="007A41AA" w:rsidRDefault="007A41AA" w:rsidP="008821CD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 w:rsidRPr="007A41AA">
        <w:rPr>
          <w:rFonts w:ascii="Arial" w:eastAsia="Times New Roman" w:hAnsi="Arial" w:cs="Arial"/>
          <w:color w:val="333333"/>
          <w:u w:val="single"/>
        </w:rPr>
        <w:t>Methods</w:t>
      </w:r>
      <w:r w:rsidR="004A6AFA">
        <w:rPr>
          <w:rFonts w:ascii="Arial" w:eastAsia="Times New Roman" w:hAnsi="Arial" w:cs="Arial"/>
          <w:color w:val="333333"/>
        </w:rPr>
        <w:t>: H</w:t>
      </w:r>
      <w:r w:rsidR="00E73034">
        <w:rPr>
          <w:rFonts w:ascii="Arial" w:eastAsia="Times New Roman" w:hAnsi="Arial" w:cs="Arial"/>
          <w:color w:val="333333"/>
        </w:rPr>
        <w:t xml:space="preserve">ighlight the </w:t>
      </w:r>
      <w:r w:rsidRPr="007A41AA">
        <w:rPr>
          <w:rFonts w:ascii="Arial" w:eastAsia="Times New Roman" w:hAnsi="Arial" w:cs="Arial"/>
          <w:color w:val="333333"/>
        </w:rPr>
        <w:t>study design</w:t>
      </w:r>
      <w:r w:rsidR="004A6AFA">
        <w:rPr>
          <w:rFonts w:ascii="Arial" w:eastAsia="Times New Roman" w:hAnsi="Arial" w:cs="Arial"/>
          <w:color w:val="333333"/>
        </w:rPr>
        <w:t xml:space="preserve">, </w:t>
      </w:r>
      <w:r w:rsidRPr="007A41AA">
        <w:rPr>
          <w:rFonts w:ascii="Arial" w:eastAsia="Times New Roman" w:hAnsi="Arial" w:cs="Arial"/>
          <w:color w:val="333333"/>
        </w:rPr>
        <w:t>sample, procedures, measures, and analysis.  Please note that the study can use qualitative or quantitative methods</w:t>
      </w:r>
      <w:r>
        <w:rPr>
          <w:rFonts w:ascii="Arial" w:eastAsia="Times New Roman" w:hAnsi="Arial" w:cs="Arial"/>
          <w:color w:val="333333"/>
        </w:rPr>
        <w:t>.</w:t>
      </w:r>
    </w:p>
    <w:p w14:paraId="53C0DF10" w14:textId="77777777" w:rsidR="007A41AA" w:rsidRDefault="007A41AA" w:rsidP="008821CD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 w:rsidRPr="007A41AA">
        <w:rPr>
          <w:rFonts w:ascii="Arial" w:eastAsia="Times New Roman" w:hAnsi="Arial" w:cs="Arial"/>
          <w:color w:val="333333"/>
          <w:u w:val="single"/>
        </w:rPr>
        <w:t>Results</w:t>
      </w:r>
      <w:r w:rsidR="004A6AFA">
        <w:rPr>
          <w:rFonts w:ascii="Arial" w:eastAsia="Times New Roman" w:hAnsi="Arial" w:cs="Arial"/>
          <w:color w:val="333333"/>
        </w:rPr>
        <w:t>: Report the</w:t>
      </w:r>
      <w:r w:rsidRPr="007A41AA">
        <w:rPr>
          <w:rFonts w:ascii="Arial" w:eastAsia="Times New Roman" w:hAnsi="Arial" w:cs="Arial"/>
          <w:color w:val="333333"/>
        </w:rPr>
        <w:t xml:space="preserve"> study or project findings or products. (Research in progress should note "research in progress"</w:t>
      </w:r>
      <w:r w:rsidR="004A6AFA">
        <w:rPr>
          <w:rFonts w:ascii="Arial" w:eastAsia="Times New Roman" w:hAnsi="Arial" w:cs="Arial"/>
          <w:color w:val="333333"/>
        </w:rPr>
        <w:t xml:space="preserve"> and can report progress to-date.</w:t>
      </w:r>
      <w:r w:rsidRPr="007A41AA">
        <w:rPr>
          <w:rFonts w:ascii="Arial" w:eastAsia="Times New Roman" w:hAnsi="Arial" w:cs="Arial"/>
          <w:color w:val="333333"/>
        </w:rPr>
        <w:t>)</w:t>
      </w:r>
    </w:p>
    <w:p w14:paraId="293A3E9B" w14:textId="77777777" w:rsidR="007A41AA" w:rsidRDefault="007A41AA" w:rsidP="008821CD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 w:rsidRPr="007A41AA">
        <w:rPr>
          <w:rFonts w:ascii="Arial" w:eastAsia="Times New Roman" w:hAnsi="Arial" w:cs="Arial"/>
          <w:color w:val="333333"/>
          <w:u w:val="single"/>
        </w:rPr>
        <w:t>Conclusions</w:t>
      </w:r>
      <w:r w:rsidR="004A6AFA">
        <w:rPr>
          <w:rFonts w:ascii="Arial" w:eastAsia="Times New Roman" w:hAnsi="Arial" w:cs="Arial"/>
          <w:color w:val="333333"/>
        </w:rPr>
        <w:t>: Describe t</w:t>
      </w:r>
      <w:r w:rsidRPr="007A41AA">
        <w:rPr>
          <w:rFonts w:ascii="Arial" w:eastAsia="Times New Roman" w:hAnsi="Arial" w:cs="Arial"/>
          <w:color w:val="333333"/>
        </w:rPr>
        <w:t>he overall impact of findings.  (Research in progress should note "research in progress"</w:t>
      </w:r>
      <w:r w:rsidR="004A6AFA">
        <w:rPr>
          <w:rFonts w:ascii="Arial" w:eastAsia="Times New Roman" w:hAnsi="Arial" w:cs="Arial"/>
          <w:color w:val="333333"/>
        </w:rPr>
        <w:t xml:space="preserve"> and can report expected impact of the study.</w:t>
      </w:r>
      <w:r w:rsidRPr="007A41AA">
        <w:rPr>
          <w:rFonts w:ascii="Arial" w:eastAsia="Times New Roman" w:hAnsi="Arial" w:cs="Arial"/>
          <w:color w:val="333333"/>
        </w:rPr>
        <w:t>)</w:t>
      </w:r>
    </w:p>
    <w:p w14:paraId="3A809953" w14:textId="77777777" w:rsidR="00D34394" w:rsidRDefault="00D34394" w:rsidP="00E34CFB">
      <w:pPr>
        <w:pStyle w:val="NoSpacing"/>
        <w:spacing w:line="276" w:lineRule="auto"/>
        <w:rPr>
          <w:rFonts w:ascii="Arial" w:eastAsia="Times New Roman" w:hAnsi="Arial" w:cs="Arial"/>
          <w:color w:val="333333"/>
        </w:rPr>
      </w:pPr>
    </w:p>
    <w:p w14:paraId="7286D6E5" w14:textId="77777777" w:rsidR="004A6AFA" w:rsidRPr="00D34394" w:rsidRDefault="00434536" w:rsidP="004A6AFA">
      <w:pPr>
        <w:pStyle w:val="NoSpacing"/>
        <w:spacing w:line="276" w:lineRule="auto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 xml:space="preserve">Evidence-Based Projects and </w:t>
      </w:r>
      <w:r w:rsidR="00E44E9E">
        <w:rPr>
          <w:rStyle w:val="Strong"/>
          <w:rFonts w:ascii="Arial" w:hAnsi="Arial" w:cs="Arial"/>
        </w:rPr>
        <w:t>Program Reports</w:t>
      </w:r>
      <w:r w:rsidR="004A6AFA">
        <w:rPr>
          <w:rStyle w:val="Strong"/>
          <w:rFonts w:ascii="Arial" w:hAnsi="Arial" w:cs="Arial"/>
        </w:rPr>
        <w:t xml:space="preserve"> </w:t>
      </w:r>
      <w:r w:rsidR="004A6AFA" w:rsidRPr="007A41AA">
        <w:rPr>
          <w:rFonts w:ascii="Arial" w:hAnsi="Arial" w:cs="Arial"/>
          <w:color w:val="333333"/>
        </w:rPr>
        <w:t>s</w:t>
      </w:r>
      <w:r w:rsidR="004A6AFA" w:rsidRPr="007A41AA">
        <w:rPr>
          <w:rFonts w:ascii="Arial" w:eastAsia="Times New Roman" w:hAnsi="Arial" w:cs="Arial"/>
          <w:color w:val="333333"/>
        </w:rPr>
        <w:t xml:space="preserve">hould </w:t>
      </w:r>
      <w:r w:rsidR="004A6AFA" w:rsidRPr="007A41AA">
        <w:rPr>
          <w:rFonts w:ascii="Arial" w:hAnsi="Arial" w:cs="Arial"/>
          <w:color w:val="333333"/>
        </w:rPr>
        <w:t>i</w:t>
      </w:r>
      <w:r w:rsidR="004A6AFA" w:rsidRPr="007A41AA">
        <w:rPr>
          <w:rFonts w:ascii="Arial" w:eastAsia="Times New Roman" w:hAnsi="Arial" w:cs="Arial"/>
          <w:color w:val="333333"/>
        </w:rPr>
        <w:t xml:space="preserve">nclude the </w:t>
      </w:r>
      <w:r w:rsidR="004A6AFA" w:rsidRPr="007A41AA">
        <w:rPr>
          <w:rFonts w:ascii="Arial" w:hAnsi="Arial" w:cs="Arial"/>
          <w:color w:val="333333"/>
        </w:rPr>
        <w:t>f</w:t>
      </w:r>
      <w:r w:rsidR="004A6AFA" w:rsidRPr="007A41AA">
        <w:rPr>
          <w:rFonts w:ascii="Arial" w:eastAsia="Times New Roman" w:hAnsi="Arial" w:cs="Arial"/>
          <w:color w:val="333333"/>
        </w:rPr>
        <w:t xml:space="preserve">ollowing </w:t>
      </w:r>
      <w:r w:rsidR="004A6AFA" w:rsidRPr="007A41AA">
        <w:rPr>
          <w:rFonts w:ascii="Arial" w:hAnsi="Arial" w:cs="Arial"/>
          <w:color w:val="333333"/>
        </w:rPr>
        <w:t>c</w:t>
      </w:r>
      <w:r w:rsidR="004A6AFA" w:rsidRPr="007A41AA">
        <w:rPr>
          <w:rFonts w:ascii="Arial" w:eastAsia="Times New Roman" w:hAnsi="Arial" w:cs="Arial"/>
          <w:color w:val="333333"/>
        </w:rPr>
        <w:t>omponents:</w:t>
      </w:r>
    </w:p>
    <w:p w14:paraId="39EF15EA" w14:textId="77777777" w:rsidR="004A6AFA" w:rsidRDefault="004A6AFA" w:rsidP="004A6AFA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 w:rsidRPr="004A6AFA">
        <w:rPr>
          <w:rFonts w:ascii="Arial" w:eastAsia="Times New Roman" w:hAnsi="Arial" w:cs="Arial"/>
          <w:color w:val="333333"/>
          <w:u w:val="single"/>
        </w:rPr>
        <w:t>Title</w:t>
      </w:r>
      <w:r>
        <w:rPr>
          <w:rFonts w:ascii="Arial" w:eastAsia="Times New Roman" w:hAnsi="Arial" w:cs="Arial"/>
          <w:color w:val="333333"/>
        </w:rPr>
        <w:t xml:space="preserve">: </w:t>
      </w:r>
      <w:r w:rsidR="00434536">
        <w:rPr>
          <w:rFonts w:ascii="Arial" w:eastAsia="Times New Roman" w:hAnsi="Arial" w:cs="Arial"/>
          <w:color w:val="333333"/>
        </w:rPr>
        <w:t>I</w:t>
      </w:r>
      <w:r w:rsidRPr="008821CD">
        <w:rPr>
          <w:rFonts w:ascii="Arial" w:eastAsia="Times New Roman" w:hAnsi="Arial" w:cs="Arial"/>
          <w:color w:val="333333"/>
        </w:rPr>
        <w:t xml:space="preserve">ndicate the nature of the </w:t>
      </w:r>
      <w:r w:rsidR="00E44E9E">
        <w:rPr>
          <w:rFonts w:ascii="Arial" w:eastAsia="Times New Roman" w:hAnsi="Arial" w:cs="Arial"/>
          <w:color w:val="333333"/>
        </w:rPr>
        <w:t>program</w:t>
      </w:r>
      <w:r w:rsidRPr="008821CD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 xml:space="preserve"> (This is NOT included in the abstract word count)</w:t>
      </w:r>
    </w:p>
    <w:p w14:paraId="24287C44" w14:textId="77777777" w:rsidR="004A6AFA" w:rsidRDefault="004A6AFA" w:rsidP="004A6AFA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Introduction</w:t>
      </w:r>
      <w:r w:rsidRPr="004A6AFA">
        <w:rPr>
          <w:rFonts w:ascii="Arial" w:eastAsia="Times New Roman" w:hAnsi="Arial" w:cs="Arial"/>
          <w:color w:val="333333"/>
        </w:rPr>
        <w:t xml:space="preserve">: </w:t>
      </w:r>
      <w:r w:rsidR="00434536">
        <w:rPr>
          <w:rFonts w:ascii="Arial" w:eastAsia="Times New Roman" w:hAnsi="Arial" w:cs="Arial"/>
          <w:color w:val="333333"/>
        </w:rPr>
        <w:t>Briefly, provide background information that supports</w:t>
      </w:r>
      <w:r>
        <w:rPr>
          <w:rFonts w:ascii="Arial" w:eastAsia="Times New Roman" w:hAnsi="Arial" w:cs="Arial"/>
          <w:color w:val="333333"/>
        </w:rPr>
        <w:t xml:space="preserve"> the need for the </w:t>
      </w:r>
      <w:r w:rsidR="00E44E9E">
        <w:rPr>
          <w:rFonts w:ascii="Arial" w:eastAsia="Times New Roman" w:hAnsi="Arial" w:cs="Arial"/>
          <w:color w:val="333333"/>
        </w:rPr>
        <w:t>program</w:t>
      </w:r>
      <w:r>
        <w:rPr>
          <w:rFonts w:ascii="Arial" w:eastAsia="Times New Roman" w:hAnsi="Arial" w:cs="Arial"/>
          <w:color w:val="333333"/>
        </w:rPr>
        <w:t>.</w:t>
      </w:r>
    </w:p>
    <w:p w14:paraId="4033F067" w14:textId="77777777" w:rsidR="004A6AFA" w:rsidRDefault="004A6AFA" w:rsidP="004A6AFA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u w:val="single"/>
        </w:rPr>
        <w:t>Purpose statement</w:t>
      </w:r>
      <w:r>
        <w:rPr>
          <w:rFonts w:ascii="Arial" w:eastAsia="Times New Roman" w:hAnsi="Arial" w:cs="Arial"/>
          <w:color w:val="333333"/>
        </w:rPr>
        <w:t>: Describe the</w:t>
      </w:r>
      <w:r w:rsidRPr="007A41AA">
        <w:rPr>
          <w:rFonts w:ascii="Arial" w:eastAsia="Times New Roman" w:hAnsi="Arial" w:cs="Arial"/>
          <w:color w:val="333333"/>
        </w:rPr>
        <w:t xml:space="preserve"> </w:t>
      </w:r>
      <w:r w:rsidR="00E44E9E">
        <w:rPr>
          <w:rFonts w:ascii="Arial" w:eastAsia="Times New Roman" w:hAnsi="Arial" w:cs="Arial"/>
          <w:color w:val="333333"/>
        </w:rPr>
        <w:t xml:space="preserve">program </w:t>
      </w:r>
      <w:r w:rsidRPr="007A41AA">
        <w:rPr>
          <w:rFonts w:ascii="Arial" w:eastAsia="Times New Roman" w:hAnsi="Arial" w:cs="Arial"/>
          <w:color w:val="333333"/>
        </w:rPr>
        <w:t xml:space="preserve">purpose, </w:t>
      </w:r>
      <w:r>
        <w:rPr>
          <w:rFonts w:ascii="Arial" w:eastAsia="Times New Roman" w:hAnsi="Arial" w:cs="Arial"/>
          <w:color w:val="333333"/>
        </w:rPr>
        <w:t xml:space="preserve">objectives, </w:t>
      </w:r>
      <w:r w:rsidR="00E44E9E">
        <w:rPr>
          <w:rFonts w:ascii="Arial" w:eastAsia="Times New Roman" w:hAnsi="Arial" w:cs="Arial"/>
          <w:color w:val="333333"/>
        </w:rPr>
        <w:t>or goal(s)</w:t>
      </w:r>
      <w:r>
        <w:rPr>
          <w:rFonts w:ascii="Arial" w:eastAsia="Times New Roman" w:hAnsi="Arial" w:cs="Arial"/>
          <w:color w:val="333333"/>
        </w:rPr>
        <w:t>.</w:t>
      </w:r>
    </w:p>
    <w:p w14:paraId="239A85FF" w14:textId="77777777" w:rsidR="004A6AFA" w:rsidRDefault="004A6AFA" w:rsidP="004A6AFA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 w:rsidRPr="007A41AA">
        <w:rPr>
          <w:rFonts w:ascii="Arial" w:eastAsia="Times New Roman" w:hAnsi="Arial" w:cs="Arial"/>
          <w:color w:val="333333"/>
          <w:u w:val="single"/>
        </w:rPr>
        <w:t>Methods</w:t>
      </w:r>
      <w:r>
        <w:rPr>
          <w:rFonts w:ascii="Arial" w:eastAsia="Times New Roman" w:hAnsi="Arial" w:cs="Arial"/>
          <w:color w:val="333333"/>
        </w:rPr>
        <w:t xml:space="preserve">: </w:t>
      </w:r>
      <w:r w:rsidR="00E44E9E">
        <w:rPr>
          <w:rFonts w:ascii="Arial" w:eastAsia="Times New Roman" w:hAnsi="Arial" w:cs="Arial"/>
          <w:color w:val="333333"/>
        </w:rPr>
        <w:t>Discuss the design of the program and critical components. If evaluation data was collected, describe what data was collected for evaluation purposes</w:t>
      </w:r>
      <w:r>
        <w:rPr>
          <w:rFonts w:ascii="Arial" w:eastAsia="Times New Roman" w:hAnsi="Arial" w:cs="Arial"/>
          <w:color w:val="333333"/>
        </w:rPr>
        <w:t>.</w:t>
      </w:r>
    </w:p>
    <w:p w14:paraId="7A1354A9" w14:textId="77777777" w:rsidR="004A6AFA" w:rsidRDefault="004A6AFA" w:rsidP="004A6AFA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 w:rsidRPr="007A41AA">
        <w:rPr>
          <w:rFonts w:ascii="Arial" w:eastAsia="Times New Roman" w:hAnsi="Arial" w:cs="Arial"/>
          <w:color w:val="333333"/>
          <w:u w:val="single"/>
        </w:rPr>
        <w:t>Results</w:t>
      </w:r>
      <w:r>
        <w:rPr>
          <w:rFonts w:ascii="Arial" w:eastAsia="Times New Roman" w:hAnsi="Arial" w:cs="Arial"/>
          <w:color w:val="333333"/>
        </w:rPr>
        <w:t xml:space="preserve">: </w:t>
      </w:r>
      <w:r w:rsidR="00E44E9E">
        <w:rPr>
          <w:rStyle w:val="Strong"/>
          <w:rFonts w:ascii="Arial" w:hAnsi="Arial" w:cs="Arial"/>
          <w:b w:val="0"/>
          <w:bCs w:val="0"/>
        </w:rPr>
        <w:t>Describe</w:t>
      </w:r>
      <w:r w:rsidR="00E44E9E" w:rsidRPr="00E44E9E">
        <w:rPr>
          <w:rStyle w:val="Strong"/>
          <w:rFonts w:ascii="Arial" w:hAnsi="Arial" w:cs="Arial"/>
          <w:b w:val="0"/>
          <w:bCs w:val="0"/>
        </w:rPr>
        <w:t xml:space="preserve"> findings and/or lessons learned as a result of the project</w:t>
      </w:r>
      <w:r w:rsidR="00E44E9E">
        <w:rPr>
          <w:rStyle w:val="Strong"/>
          <w:rFonts w:ascii="Arial" w:hAnsi="Arial" w:cs="Arial"/>
          <w:b w:val="0"/>
          <w:bCs w:val="0"/>
        </w:rPr>
        <w:t>.</w:t>
      </w:r>
      <w:r w:rsidRPr="007A41AA">
        <w:rPr>
          <w:rFonts w:ascii="Arial" w:eastAsia="Times New Roman" w:hAnsi="Arial" w:cs="Arial"/>
          <w:color w:val="333333"/>
        </w:rPr>
        <w:t xml:space="preserve"> (</w:t>
      </w:r>
      <w:r w:rsidR="00E44E9E">
        <w:rPr>
          <w:rFonts w:ascii="Arial" w:eastAsia="Times New Roman" w:hAnsi="Arial" w:cs="Arial"/>
          <w:color w:val="333333"/>
        </w:rPr>
        <w:t>Program recently initiated can</w:t>
      </w:r>
      <w:r w:rsidRPr="007A41AA">
        <w:rPr>
          <w:rFonts w:ascii="Arial" w:eastAsia="Times New Roman" w:hAnsi="Arial" w:cs="Arial"/>
          <w:color w:val="333333"/>
        </w:rPr>
        <w:t xml:space="preserve"> note " in progress"</w:t>
      </w:r>
      <w:r>
        <w:rPr>
          <w:rFonts w:ascii="Arial" w:eastAsia="Times New Roman" w:hAnsi="Arial" w:cs="Arial"/>
          <w:color w:val="333333"/>
        </w:rPr>
        <w:t xml:space="preserve"> and report progress to-date</w:t>
      </w:r>
      <w:r w:rsidR="00E44E9E">
        <w:rPr>
          <w:rFonts w:ascii="Arial" w:eastAsia="Times New Roman" w:hAnsi="Arial" w:cs="Arial"/>
          <w:color w:val="333333"/>
        </w:rPr>
        <w:t xml:space="preserve"> or lessons learned to-date</w:t>
      </w:r>
      <w:r>
        <w:rPr>
          <w:rFonts w:ascii="Arial" w:eastAsia="Times New Roman" w:hAnsi="Arial" w:cs="Arial"/>
          <w:color w:val="333333"/>
        </w:rPr>
        <w:t>.</w:t>
      </w:r>
      <w:r w:rsidRPr="007A41AA">
        <w:rPr>
          <w:rFonts w:ascii="Arial" w:eastAsia="Times New Roman" w:hAnsi="Arial" w:cs="Arial"/>
          <w:color w:val="333333"/>
        </w:rPr>
        <w:t>)</w:t>
      </w:r>
    </w:p>
    <w:p w14:paraId="52A3CD1B" w14:textId="77777777" w:rsidR="004A6AFA" w:rsidRDefault="004A6AFA" w:rsidP="004A6AFA">
      <w:pPr>
        <w:pStyle w:val="NoSpacing"/>
        <w:spacing w:line="276" w:lineRule="auto"/>
        <w:ind w:left="720"/>
        <w:rPr>
          <w:rFonts w:ascii="Arial" w:eastAsia="Times New Roman" w:hAnsi="Arial" w:cs="Arial"/>
          <w:color w:val="333333"/>
        </w:rPr>
      </w:pPr>
      <w:r w:rsidRPr="007A41AA">
        <w:rPr>
          <w:rFonts w:ascii="Arial" w:eastAsia="Times New Roman" w:hAnsi="Arial" w:cs="Arial"/>
          <w:color w:val="333333"/>
          <w:u w:val="single"/>
        </w:rPr>
        <w:t>Conclusions</w:t>
      </w:r>
      <w:r>
        <w:rPr>
          <w:rFonts w:ascii="Arial" w:eastAsia="Times New Roman" w:hAnsi="Arial" w:cs="Arial"/>
          <w:color w:val="333333"/>
        </w:rPr>
        <w:t>: Describe t</w:t>
      </w:r>
      <w:r w:rsidRPr="007A41AA">
        <w:rPr>
          <w:rFonts w:ascii="Arial" w:eastAsia="Times New Roman" w:hAnsi="Arial" w:cs="Arial"/>
          <w:color w:val="333333"/>
        </w:rPr>
        <w:t xml:space="preserve">he overall impact of </w:t>
      </w:r>
      <w:r w:rsidR="00E44E9E">
        <w:rPr>
          <w:rFonts w:ascii="Arial" w:eastAsia="Times New Roman" w:hAnsi="Arial" w:cs="Arial"/>
          <w:color w:val="333333"/>
        </w:rPr>
        <w:t>the program and recommendations</w:t>
      </w:r>
      <w:r w:rsidR="00FF0D6A">
        <w:rPr>
          <w:rFonts w:ascii="Arial" w:eastAsia="Times New Roman" w:hAnsi="Arial" w:cs="Arial"/>
          <w:color w:val="333333"/>
        </w:rPr>
        <w:t xml:space="preserve"> related to impact</w:t>
      </w:r>
      <w:r w:rsidRPr="007A41AA">
        <w:rPr>
          <w:rFonts w:ascii="Arial" w:eastAsia="Times New Roman" w:hAnsi="Arial" w:cs="Arial"/>
          <w:color w:val="333333"/>
        </w:rPr>
        <w:t>.  (</w:t>
      </w:r>
      <w:r w:rsidR="00E44E9E">
        <w:rPr>
          <w:rFonts w:ascii="Arial" w:eastAsia="Times New Roman" w:hAnsi="Arial" w:cs="Arial"/>
          <w:color w:val="333333"/>
        </w:rPr>
        <w:t>Programs recently implemented can</w:t>
      </w:r>
      <w:r w:rsidRPr="007A41AA">
        <w:rPr>
          <w:rFonts w:ascii="Arial" w:eastAsia="Times New Roman" w:hAnsi="Arial" w:cs="Arial"/>
          <w:color w:val="333333"/>
        </w:rPr>
        <w:t xml:space="preserve"> note " in progress"</w:t>
      </w:r>
      <w:r>
        <w:rPr>
          <w:rFonts w:ascii="Arial" w:eastAsia="Times New Roman" w:hAnsi="Arial" w:cs="Arial"/>
          <w:color w:val="333333"/>
        </w:rPr>
        <w:t xml:space="preserve"> and report expected impact of the </w:t>
      </w:r>
      <w:r w:rsidR="00E44E9E">
        <w:rPr>
          <w:rFonts w:ascii="Arial" w:eastAsia="Times New Roman" w:hAnsi="Arial" w:cs="Arial"/>
          <w:color w:val="333333"/>
        </w:rPr>
        <w:t>program</w:t>
      </w:r>
      <w:r>
        <w:rPr>
          <w:rFonts w:ascii="Arial" w:eastAsia="Times New Roman" w:hAnsi="Arial" w:cs="Arial"/>
          <w:color w:val="333333"/>
        </w:rPr>
        <w:t>.</w:t>
      </w:r>
      <w:r w:rsidRPr="007A41AA">
        <w:rPr>
          <w:rFonts w:ascii="Arial" w:eastAsia="Times New Roman" w:hAnsi="Arial" w:cs="Arial"/>
          <w:color w:val="333333"/>
        </w:rPr>
        <w:t>)</w:t>
      </w:r>
    </w:p>
    <w:p w14:paraId="71006C6F" w14:textId="77777777" w:rsidR="001A0364" w:rsidRPr="007A41AA" w:rsidRDefault="001A0364" w:rsidP="00E73034">
      <w:pPr>
        <w:pStyle w:val="NormalWeb"/>
        <w:shd w:val="clear" w:color="auto" w:fill="FFFFFF"/>
        <w:spacing w:after="0" w:line="276" w:lineRule="auto"/>
        <w:ind w:left="360"/>
        <w:rPr>
          <w:rFonts w:ascii="Arial" w:hAnsi="Arial" w:cs="Arial"/>
          <w:bCs/>
          <w:sz w:val="22"/>
          <w:szCs w:val="22"/>
        </w:rPr>
      </w:pPr>
    </w:p>
    <w:p w14:paraId="384CC02E" w14:textId="77777777" w:rsidR="007F3567" w:rsidRPr="00D34394" w:rsidRDefault="00B22449" w:rsidP="00FF0D6A">
      <w:pPr>
        <w:pStyle w:val="NormalWeb"/>
        <w:shd w:val="clear" w:color="auto" w:fill="FFFFFF"/>
        <w:spacing w:after="0" w:line="276" w:lineRule="auto"/>
        <w:rPr>
          <w:rStyle w:val="Strong"/>
          <w:rFonts w:ascii="Arial" w:hAnsi="Arial" w:cs="Arial"/>
          <w:sz w:val="22"/>
          <w:szCs w:val="22"/>
        </w:rPr>
      </w:pPr>
      <w:r w:rsidRPr="007A41AA">
        <w:rPr>
          <w:rStyle w:val="Strong"/>
          <w:rFonts w:ascii="Arial" w:hAnsi="Arial" w:cs="Arial"/>
          <w:sz w:val="22"/>
          <w:szCs w:val="22"/>
        </w:rPr>
        <w:t>Research Description</w:t>
      </w:r>
      <w:r w:rsidR="00FF0D6A">
        <w:rPr>
          <w:rStyle w:val="Strong"/>
          <w:rFonts w:ascii="Arial" w:hAnsi="Arial" w:cs="Arial"/>
          <w:sz w:val="22"/>
          <w:szCs w:val="22"/>
        </w:rPr>
        <w:t>s</w:t>
      </w:r>
      <w:r w:rsidR="007F3567" w:rsidRPr="007A41AA">
        <w:rPr>
          <w:rStyle w:val="Strong"/>
          <w:rFonts w:ascii="Arial" w:hAnsi="Arial" w:cs="Arial"/>
          <w:b w:val="0"/>
          <w:sz w:val="22"/>
          <w:szCs w:val="22"/>
        </w:rPr>
        <w:t xml:space="preserve"> and </w:t>
      </w:r>
      <w:r w:rsidR="007F3567" w:rsidRPr="007A41AA">
        <w:rPr>
          <w:rStyle w:val="Strong"/>
          <w:rFonts w:ascii="Arial" w:hAnsi="Arial" w:cs="Arial"/>
          <w:sz w:val="22"/>
          <w:szCs w:val="22"/>
        </w:rPr>
        <w:t>Literature Reviews</w:t>
      </w:r>
      <w:r w:rsidR="007F3567" w:rsidRPr="007A41AA">
        <w:rPr>
          <w:rStyle w:val="Strong"/>
          <w:rFonts w:ascii="Arial" w:hAnsi="Arial" w:cs="Arial"/>
          <w:b w:val="0"/>
          <w:sz w:val="22"/>
          <w:szCs w:val="22"/>
        </w:rPr>
        <w:t xml:space="preserve"> are also welcome</w:t>
      </w:r>
      <w:r w:rsidR="00B92780" w:rsidRPr="007A41AA">
        <w:rPr>
          <w:rStyle w:val="Strong"/>
          <w:rFonts w:ascii="Arial" w:hAnsi="Arial" w:cs="Arial"/>
          <w:b w:val="0"/>
          <w:sz w:val="22"/>
          <w:szCs w:val="22"/>
        </w:rPr>
        <w:t xml:space="preserve"> from </w:t>
      </w:r>
      <w:r w:rsidR="00FF0D6A">
        <w:rPr>
          <w:rStyle w:val="Strong"/>
          <w:rFonts w:ascii="Arial" w:hAnsi="Arial" w:cs="Arial"/>
          <w:b w:val="0"/>
          <w:sz w:val="22"/>
          <w:szCs w:val="22"/>
        </w:rPr>
        <w:t xml:space="preserve">students and </w:t>
      </w:r>
      <w:r w:rsidR="00B92780" w:rsidRPr="007A41AA">
        <w:rPr>
          <w:rStyle w:val="Strong"/>
          <w:rFonts w:ascii="Arial" w:hAnsi="Arial" w:cs="Arial"/>
          <w:b w:val="0"/>
          <w:sz w:val="22"/>
          <w:szCs w:val="22"/>
        </w:rPr>
        <w:t>trainees.</w:t>
      </w:r>
    </w:p>
    <w:p w14:paraId="7375873D" w14:textId="77777777" w:rsidR="00D34394" w:rsidRDefault="00D34394" w:rsidP="00D34394">
      <w:pPr>
        <w:pStyle w:val="NormalWeb"/>
        <w:shd w:val="clear" w:color="auto" w:fill="FFFFFF"/>
        <w:spacing w:after="0" w:line="276" w:lineRule="auto"/>
        <w:rPr>
          <w:rStyle w:val="Strong"/>
          <w:rFonts w:ascii="Arial" w:hAnsi="Arial" w:cs="Arial"/>
          <w:sz w:val="22"/>
          <w:szCs w:val="22"/>
        </w:rPr>
      </w:pPr>
    </w:p>
    <w:p w14:paraId="7ED229E4" w14:textId="77777777" w:rsidR="00AE0086" w:rsidRDefault="00FF0D6A" w:rsidP="00FF0D6A">
      <w:pPr>
        <w:pStyle w:val="NoSpacing"/>
        <w:spacing w:line="276" w:lineRule="auto"/>
        <w:rPr>
          <w:rFonts w:ascii="Arial" w:eastAsia="Times New Roman" w:hAnsi="Arial" w:cs="Arial"/>
          <w:color w:val="333333"/>
        </w:rPr>
      </w:pPr>
      <w:r w:rsidRPr="007A41AA">
        <w:rPr>
          <w:rFonts w:ascii="Arial" w:eastAsia="Times New Roman" w:hAnsi="Arial" w:cs="Arial"/>
          <w:color w:val="333333"/>
        </w:rPr>
        <w:t xml:space="preserve">As part of the online submission process, </w:t>
      </w:r>
      <w:r>
        <w:rPr>
          <w:rFonts w:ascii="Arial" w:eastAsia="Times New Roman" w:hAnsi="Arial" w:cs="Arial"/>
          <w:color w:val="333333"/>
        </w:rPr>
        <w:t>the submitting author</w:t>
      </w:r>
      <w:r w:rsidRPr="007A41AA">
        <w:rPr>
          <w:rFonts w:ascii="Arial" w:eastAsia="Times New Roman" w:hAnsi="Arial" w:cs="Arial"/>
          <w:color w:val="333333"/>
        </w:rPr>
        <w:t xml:space="preserve"> will be asked</w:t>
      </w:r>
      <w:r>
        <w:rPr>
          <w:rFonts w:ascii="Arial" w:eastAsia="Times New Roman" w:hAnsi="Arial" w:cs="Arial"/>
          <w:color w:val="333333"/>
        </w:rPr>
        <w:t xml:space="preserve"> (1) to</w:t>
      </w:r>
      <w:r w:rsidRPr="007A41AA">
        <w:rPr>
          <w:rFonts w:ascii="Arial" w:eastAsia="Times New Roman" w:hAnsi="Arial" w:cs="Arial"/>
          <w:color w:val="333333"/>
        </w:rPr>
        <w:t xml:space="preserve"> </w:t>
      </w:r>
      <w:r w:rsidRPr="00D34394">
        <w:rPr>
          <w:rFonts w:ascii="Arial" w:eastAsia="Times New Roman" w:hAnsi="Arial" w:cs="Arial"/>
          <w:color w:val="333333"/>
        </w:rPr>
        <w:t>identify all authors and affiliations</w:t>
      </w:r>
      <w:r w:rsidR="00AE0086">
        <w:rPr>
          <w:rFonts w:ascii="Arial" w:eastAsia="Times New Roman" w:hAnsi="Arial" w:cs="Arial"/>
          <w:color w:val="333333"/>
        </w:rPr>
        <w:t xml:space="preserve"> and</w:t>
      </w:r>
      <w:r>
        <w:rPr>
          <w:rFonts w:ascii="Arial" w:eastAsia="Times New Roman" w:hAnsi="Arial" w:cs="Arial"/>
          <w:color w:val="333333"/>
        </w:rPr>
        <w:t xml:space="preserve"> (2) </w:t>
      </w:r>
      <w:r w:rsidRPr="007A41AA">
        <w:rPr>
          <w:rFonts w:ascii="Arial" w:eastAsia="Times New Roman" w:hAnsi="Arial" w:cs="Arial"/>
          <w:color w:val="333333"/>
        </w:rPr>
        <w:t>to indicate presentation preference (podium</w:t>
      </w:r>
      <w:r>
        <w:rPr>
          <w:rFonts w:ascii="Arial" w:eastAsia="Times New Roman" w:hAnsi="Arial" w:cs="Arial"/>
          <w:color w:val="333333"/>
        </w:rPr>
        <w:t xml:space="preserve"> or</w:t>
      </w:r>
      <w:r w:rsidRPr="007A41AA">
        <w:rPr>
          <w:rFonts w:ascii="Arial" w:eastAsia="Times New Roman" w:hAnsi="Arial" w:cs="Arial"/>
          <w:color w:val="333333"/>
        </w:rPr>
        <w:t xml:space="preserve"> poster or either)</w:t>
      </w:r>
      <w:r w:rsidR="00AE0086">
        <w:rPr>
          <w:rFonts w:ascii="Arial" w:eastAsia="Times New Roman" w:hAnsi="Arial" w:cs="Arial"/>
          <w:color w:val="333333"/>
        </w:rPr>
        <w:t>.</w:t>
      </w:r>
    </w:p>
    <w:p w14:paraId="5F9DFE0C" w14:textId="77777777" w:rsidR="00AE0086" w:rsidRDefault="00AE0086" w:rsidP="00FF0D6A">
      <w:pPr>
        <w:pStyle w:val="NoSpacing"/>
        <w:spacing w:line="276" w:lineRule="auto"/>
        <w:rPr>
          <w:rFonts w:ascii="Arial" w:eastAsia="Times New Roman" w:hAnsi="Arial" w:cs="Arial"/>
          <w:color w:val="333333"/>
        </w:rPr>
      </w:pPr>
    </w:p>
    <w:p w14:paraId="4B27F3B1" w14:textId="77777777" w:rsidR="00FF0D6A" w:rsidRPr="007A41AA" w:rsidRDefault="00AE0086" w:rsidP="00FF0D6A">
      <w:pPr>
        <w:pStyle w:val="NoSpacing"/>
        <w:spacing w:line="276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Because we will be offering </w:t>
      </w:r>
      <w:r w:rsidRPr="00AE0086">
        <w:rPr>
          <w:rFonts w:ascii="Arial" w:eastAsia="Times New Roman" w:hAnsi="Arial" w:cs="Arial"/>
          <w:color w:val="333333"/>
        </w:rPr>
        <w:t xml:space="preserve">continuing education credits for all sessions of the </w:t>
      </w:r>
      <w:r>
        <w:rPr>
          <w:rFonts w:ascii="Arial" w:eastAsia="Times New Roman" w:hAnsi="Arial" w:cs="Arial"/>
          <w:color w:val="333333"/>
        </w:rPr>
        <w:t xml:space="preserve">Summit, you </w:t>
      </w:r>
      <w:r w:rsidR="00D01A88">
        <w:rPr>
          <w:rFonts w:ascii="Arial" w:eastAsia="Times New Roman" w:hAnsi="Arial" w:cs="Arial"/>
          <w:color w:val="333333"/>
        </w:rPr>
        <w:t xml:space="preserve">must include </w:t>
      </w:r>
      <w:r>
        <w:rPr>
          <w:rFonts w:ascii="Arial" w:eastAsia="Times New Roman" w:hAnsi="Arial" w:cs="Arial"/>
          <w:color w:val="333333"/>
        </w:rPr>
        <w:t>1 learning objective</w:t>
      </w:r>
      <w:r w:rsidR="00D01A88">
        <w:rPr>
          <w:rFonts w:ascii="Arial" w:eastAsia="Times New Roman" w:hAnsi="Arial" w:cs="Arial"/>
          <w:color w:val="333333"/>
        </w:rPr>
        <w:t xml:space="preserve"> with your abstract submission. </w:t>
      </w:r>
      <w:r>
        <w:rPr>
          <w:rFonts w:ascii="Arial" w:eastAsia="Times New Roman" w:hAnsi="Arial" w:cs="Arial"/>
          <w:color w:val="333333"/>
        </w:rPr>
        <w:t>A guide for developing appropriate learning objectives is provided at the end of this document.</w:t>
      </w:r>
    </w:p>
    <w:p w14:paraId="56BCA544" w14:textId="77777777" w:rsidR="00D34394" w:rsidRDefault="00D34394" w:rsidP="00D34394">
      <w:pPr>
        <w:pStyle w:val="NormalWeb"/>
        <w:shd w:val="clear" w:color="auto" w:fill="FFFFFF"/>
        <w:spacing w:after="0" w:line="276" w:lineRule="auto"/>
        <w:rPr>
          <w:rStyle w:val="Strong"/>
          <w:rFonts w:ascii="Arial" w:hAnsi="Arial" w:cs="Arial"/>
          <w:sz w:val="22"/>
          <w:szCs w:val="22"/>
        </w:rPr>
      </w:pPr>
    </w:p>
    <w:p w14:paraId="1E1D04FC" w14:textId="77777777" w:rsidR="00D34394" w:rsidRPr="007A41AA" w:rsidRDefault="00D34394" w:rsidP="00D34394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7A41AA">
        <w:rPr>
          <w:rFonts w:ascii="Arial" w:hAnsi="Arial" w:cs="Arial"/>
          <w:sz w:val="22"/>
          <w:szCs w:val="22"/>
        </w:rPr>
        <w:t>Based on your on-line submission, your abstract will be evaluated, compiled and electronically distributed to conference attendees and mentors.</w:t>
      </w:r>
    </w:p>
    <w:p w14:paraId="5A5504DF" w14:textId="77777777" w:rsidR="00D34394" w:rsidRDefault="00D34394" w:rsidP="00D34394">
      <w:pPr>
        <w:pStyle w:val="NormalWeb"/>
        <w:shd w:val="clear" w:color="auto" w:fill="FFFFFF"/>
        <w:spacing w:after="0" w:line="276" w:lineRule="auto"/>
        <w:rPr>
          <w:rStyle w:val="Strong"/>
          <w:rFonts w:ascii="Arial" w:hAnsi="Arial" w:cs="Arial"/>
          <w:sz w:val="22"/>
          <w:szCs w:val="22"/>
        </w:rPr>
      </w:pPr>
    </w:p>
    <w:p w14:paraId="0AA8CA3D" w14:textId="77777777" w:rsidR="00FC4819" w:rsidRPr="00052B26" w:rsidRDefault="007B7695" w:rsidP="00AD202A">
      <w:pPr>
        <w:spacing w:after="0" w:line="276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br w:type="page"/>
      </w:r>
      <w:r w:rsidR="00FC4819" w:rsidRPr="00052B26">
        <w:rPr>
          <w:rFonts w:ascii="Arial" w:eastAsia="Times New Roman" w:hAnsi="Arial" w:cs="Arial"/>
          <w:b/>
          <w:bCs/>
          <w:color w:val="333333"/>
        </w:rPr>
        <w:lastRenderedPageBreak/>
        <w:t>Would You Like to Propose a Symposium?</w:t>
      </w:r>
    </w:p>
    <w:p w14:paraId="086336DE" w14:textId="77777777" w:rsidR="007B7695" w:rsidRDefault="007B7695" w:rsidP="00AD202A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333333"/>
        </w:rPr>
      </w:pPr>
      <w:r w:rsidRPr="00052B26">
        <w:rPr>
          <w:rFonts w:ascii="Arial" w:eastAsia="Times New Roman" w:hAnsi="Arial" w:cs="Arial"/>
          <w:color w:val="333333"/>
        </w:rPr>
        <w:t xml:space="preserve">As with </w:t>
      </w:r>
      <w:r w:rsidR="00BB224A" w:rsidRPr="00052B26">
        <w:rPr>
          <w:rFonts w:ascii="Arial" w:eastAsia="Times New Roman" w:hAnsi="Arial" w:cs="Arial"/>
          <w:color w:val="333333"/>
        </w:rPr>
        <w:t xml:space="preserve">individual </w:t>
      </w:r>
      <w:r w:rsidRPr="00052B26">
        <w:rPr>
          <w:rFonts w:ascii="Arial" w:eastAsia="Times New Roman" w:hAnsi="Arial" w:cs="Arial"/>
          <w:color w:val="333333"/>
        </w:rPr>
        <w:t xml:space="preserve">abstracts, symposium proposals will be accepted through Friday, September 9, </w:t>
      </w:r>
      <w:proofErr w:type="gramStart"/>
      <w:r w:rsidRPr="00052B26">
        <w:rPr>
          <w:rFonts w:ascii="Arial" w:eastAsia="Times New Roman" w:hAnsi="Arial" w:cs="Arial"/>
          <w:color w:val="333333"/>
        </w:rPr>
        <w:t>2022</w:t>
      </w:r>
      <w:proofErr w:type="gramEnd"/>
      <w:r w:rsidR="00052B26">
        <w:rPr>
          <w:rFonts w:ascii="Arial" w:eastAsia="Times New Roman" w:hAnsi="Arial" w:cs="Arial"/>
          <w:color w:val="333333"/>
        </w:rPr>
        <w:t xml:space="preserve"> and the designated lead will be notified of acceptance of the proposal by September 30, 2022.</w:t>
      </w:r>
    </w:p>
    <w:p w14:paraId="613C98AC" w14:textId="77777777" w:rsidR="00C048CB" w:rsidRPr="00052B26" w:rsidRDefault="00C048CB" w:rsidP="00AD202A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Submit your proposal for a symposium at: </w:t>
      </w:r>
      <w:hyperlink r:id="rId6" w:history="1">
        <w:r w:rsidR="00912361" w:rsidRPr="005B439D">
          <w:rPr>
            <w:rStyle w:val="Hyperlink"/>
            <w:rFonts w:ascii="Arial" w:eastAsia="Times New Roman" w:hAnsi="Arial" w:cs="Arial"/>
          </w:rPr>
          <w:t>https://redcap.uky.edu/redcap/surveys/?s=XXTHR88MTHKP7E7L</w:t>
        </w:r>
      </w:hyperlink>
      <w:r w:rsidR="00912361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 </w:t>
      </w:r>
    </w:p>
    <w:p w14:paraId="6CB9D6E6" w14:textId="77777777" w:rsidR="00FC4819" w:rsidRPr="00052B26" w:rsidRDefault="00FC4819" w:rsidP="00AD202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</w:rPr>
      </w:pPr>
      <w:r w:rsidRPr="00052B26">
        <w:rPr>
          <w:rFonts w:ascii="Arial" w:eastAsia="Times New Roman" w:hAnsi="Arial" w:cs="Arial"/>
          <w:b/>
          <w:bCs/>
          <w:color w:val="333333"/>
        </w:rPr>
        <w:t xml:space="preserve">General Guidelines for </w:t>
      </w:r>
      <w:r w:rsidR="007B7695" w:rsidRPr="00052B26">
        <w:rPr>
          <w:rFonts w:ascii="Arial" w:eastAsia="Times New Roman" w:hAnsi="Arial" w:cs="Arial"/>
          <w:b/>
          <w:bCs/>
          <w:color w:val="333333"/>
        </w:rPr>
        <w:t xml:space="preserve">Submitting </w:t>
      </w:r>
      <w:r w:rsidRPr="00052B26">
        <w:rPr>
          <w:rFonts w:ascii="Arial" w:eastAsia="Times New Roman" w:hAnsi="Arial" w:cs="Arial"/>
          <w:b/>
          <w:bCs/>
          <w:color w:val="333333"/>
        </w:rPr>
        <w:t>Symposium Proposals</w:t>
      </w:r>
    </w:p>
    <w:p w14:paraId="30761C48" w14:textId="77777777" w:rsidR="0027030F" w:rsidRPr="00052B26" w:rsidRDefault="0027030F" w:rsidP="00AD202A">
      <w:pPr>
        <w:numPr>
          <w:ilvl w:val="0"/>
          <w:numId w:val="1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color w:val="333333"/>
        </w:rPr>
      </w:pPr>
      <w:r w:rsidRPr="00052B26">
        <w:rPr>
          <w:rFonts w:ascii="Arial" w:eastAsia="Times New Roman" w:hAnsi="Arial" w:cs="Arial"/>
          <w:color w:val="333333"/>
        </w:rPr>
        <w:t xml:space="preserve">The symposium proposal must include </w:t>
      </w:r>
      <w:r w:rsidR="00A85F95">
        <w:rPr>
          <w:rFonts w:ascii="Arial" w:eastAsia="Times New Roman" w:hAnsi="Arial" w:cs="Arial"/>
          <w:color w:val="333333"/>
        </w:rPr>
        <w:t xml:space="preserve">3 or </w:t>
      </w:r>
      <w:r w:rsidRPr="00052B26">
        <w:rPr>
          <w:rFonts w:ascii="Arial" w:eastAsia="Times New Roman" w:hAnsi="Arial" w:cs="Arial"/>
          <w:color w:val="333333"/>
        </w:rPr>
        <w:t xml:space="preserve">4 abstracts </w:t>
      </w:r>
      <w:r w:rsidR="00A85F95">
        <w:rPr>
          <w:rFonts w:ascii="Arial" w:eastAsia="Times New Roman" w:hAnsi="Arial" w:cs="Arial"/>
          <w:color w:val="333333"/>
        </w:rPr>
        <w:t xml:space="preserve">for presentations </w:t>
      </w:r>
      <w:r w:rsidRPr="00052B26">
        <w:rPr>
          <w:rFonts w:ascii="Arial" w:eastAsia="Times New Roman" w:hAnsi="Arial" w:cs="Arial"/>
          <w:color w:val="333333"/>
        </w:rPr>
        <w:t>on a similar topic.</w:t>
      </w:r>
    </w:p>
    <w:p w14:paraId="3E27D132" w14:textId="77777777" w:rsidR="007B7695" w:rsidRPr="00052B26" w:rsidRDefault="007B7695" w:rsidP="00AD202A">
      <w:pPr>
        <w:numPr>
          <w:ilvl w:val="0"/>
          <w:numId w:val="1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color w:val="333333"/>
        </w:rPr>
      </w:pPr>
      <w:r w:rsidRPr="00052B26">
        <w:rPr>
          <w:rFonts w:ascii="Arial" w:eastAsia="Times New Roman" w:hAnsi="Arial" w:cs="Arial"/>
          <w:color w:val="333333"/>
        </w:rPr>
        <w:t>One person from the group must identify as the designated lead</w:t>
      </w:r>
      <w:r w:rsidR="0027030F" w:rsidRPr="00052B26">
        <w:rPr>
          <w:rFonts w:ascii="Arial" w:eastAsia="Times New Roman" w:hAnsi="Arial" w:cs="Arial"/>
          <w:color w:val="333333"/>
        </w:rPr>
        <w:t xml:space="preserve"> and will be responsible for submitting an overview for the submission</w:t>
      </w:r>
      <w:r w:rsidRPr="00052B26">
        <w:rPr>
          <w:rFonts w:ascii="Arial" w:eastAsia="Times New Roman" w:hAnsi="Arial" w:cs="Arial"/>
          <w:color w:val="333333"/>
        </w:rPr>
        <w:t xml:space="preserve">. </w:t>
      </w:r>
    </w:p>
    <w:p w14:paraId="1891393E" w14:textId="77777777" w:rsidR="0027030F" w:rsidRPr="00052B26" w:rsidRDefault="0027030F" w:rsidP="00AD202A">
      <w:pPr>
        <w:numPr>
          <w:ilvl w:val="0"/>
          <w:numId w:val="1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color w:val="333333"/>
        </w:rPr>
      </w:pPr>
      <w:r w:rsidRPr="00052B26">
        <w:rPr>
          <w:rFonts w:ascii="Arial" w:eastAsia="Times New Roman" w:hAnsi="Arial" w:cs="Arial"/>
          <w:color w:val="333333"/>
        </w:rPr>
        <w:t>During the submission process, t</w:t>
      </w:r>
      <w:r w:rsidR="00FC4819" w:rsidRPr="00052B26">
        <w:rPr>
          <w:rFonts w:ascii="Arial" w:eastAsia="Times New Roman" w:hAnsi="Arial" w:cs="Arial"/>
          <w:color w:val="333333"/>
        </w:rPr>
        <w:t xml:space="preserve">he lead will enter </w:t>
      </w:r>
      <w:r w:rsidRPr="00052B26">
        <w:rPr>
          <w:rFonts w:ascii="Arial" w:eastAsia="Times New Roman" w:hAnsi="Arial" w:cs="Arial"/>
          <w:color w:val="333333"/>
        </w:rPr>
        <w:t>the names and contact information for each member</w:t>
      </w:r>
      <w:r w:rsidR="00FC4819" w:rsidRPr="00052B26">
        <w:rPr>
          <w:rFonts w:ascii="Arial" w:eastAsia="Times New Roman" w:hAnsi="Arial" w:cs="Arial"/>
          <w:color w:val="333333"/>
        </w:rPr>
        <w:t xml:space="preserve"> of the group</w:t>
      </w:r>
      <w:r w:rsidRPr="00052B26">
        <w:rPr>
          <w:rFonts w:ascii="Arial" w:eastAsia="Times New Roman" w:hAnsi="Arial" w:cs="Arial"/>
          <w:color w:val="333333"/>
        </w:rPr>
        <w:t xml:space="preserve"> and will be responsible for uploading each of the abstracts in a </w:t>
      </w:r>
      <w:r w:rsidR="00960836">
        <w:rPr>
          <w:rFonts w:ascii="Arial" w:eastAsia="Times New Roman" w:hAnsi="Arial" w:cs="Arial"/>
          <w:color w:val="333333"/>
        </w:rPr>
        <w:t>Microsoft Word</w:t>
      </w:r>
      <w:r w:rsidRPr="00052B26">
        <w:rPr>
          <w:rFonts w:ascii="Arial" w:eastAsia="Times New Roman" w:hAnsi="Arial" w:cs="Arial"/>
          <w:color w:val="333333"/>
        </w:rPr>
        <w:t xml:space="preserve"> file. A separate </w:t>
      </w:r>
      <w:r w:rsidR="00960836">
        <w:rPr>
          <w:rFonts w:ascii="Arial" w:eastAsia="Times New Roman" w:hAnsi="Arial" w:cs="Arial"/>
          <w:color w:val="333333"/>
        </w:rPr>
        <w:t>Word document</w:t>
      </w:r>
      <w:r w:rsidRPr="00052B26">
        <w:rPr>
          <w:rFonts w:ascii="Arial" w:eastAsia="Times New Roman" w:hAnsi="Arial" w:cs="Arial"/>
          <w:color w:val="333333"/>
        </w:rPr>
        <w:t xml:space="preserve"> should be uploaded for each abstract. </w:t>
      </w:r>
    </w:p>
    <w:p w14:paraId="164DBD58" w14:textId="77777777" w:rsidR="0027030F" w:rsidRPr="00052B26" w:rsidRDefault="0027030F" w:rsidP="00AD202A">
      <w:pPr>
        <w:numPr>
          <w:ilvl w:val="0"/>
          <w:numId w:val="11"/>
        </w:num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color w:val="333333"/>
        </w:rPr>
      </w:pPr>
      <w:r w:rsidRPr="00052B26">
        <w:rPr>
          <w:rFonts w:ascii="Arial" w:eastAsia="Times New Roman" w:hAnsi="Arial" w:cs="Arial"/>
          <w:color w:val="333333"/>
        </w:rPr>
        <w:t>Symposium abstracts must follow the same structure as outlined for all abstracts.</w:t>
      </w:r>
    </w:p>
    <w:p w14:paraId="3F6586D3" w14:textId="77777777" w:rsidR="00BB224A" w:rsidRPr="00052B26" w:rsidRDefault="0027030F" w:rsidP="00AD202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Times New Roman" w:hAnsi="Arial" w:cs="Arial"/>
          <w:color w:val="333333"/>
        </w:rPr>
      </w:pPr>
      <w:r w:rsidRPr="00052B26">
        <w:rPr>
          <w:rFonts w:ascii="Arial" w:eastAsia="Times New Roman" w:hAnsi="Arial" w:cs="Arial"/>
          <w:color w:val="333333"/>
        </w:rPr>
        <w:t>As with all abstracts, while there is no cost to submit a</w:t>
      </w:r>
      <w:r w:rsidR="00BB224A" w:rsidRPr="00052B26">
        <w:rPr>
          <w:rFonts w:ascii="Arial" w:eastAsia="Times New Roman" w:hAnsi="Arial" w:cs="Arial"/>
          <w:color w:val="333333"/>
        </w:rPr>
        <w:t xml:space="preserve"> symposium proposal</w:t>
      </w:r>
      <w:r w:rsidRPr="00052B26">
        <w:rPr>
          <w:rFonts w:ascii="Arial" w:eastAsia="Times New Roman" w:hAnsi="Arial" w:cs="Arial"/>
          <w:color w:val="333333"/>
        </w:rPr>
        <w:t xml:space="preserve">, submission constitutes a commitment by </w:t>
      </w:r>
      <w:r w:rsidR="00BB224A" w:rsidRPr="00052B26">
        <w:rPr>
          <w:rFonts w:ascii="Arial" w:eastAsia="Times New Roman" w:hAnsi="Arial" w:cs="Arial"/>
          <w:color w:val="333333"/>
        </w:rPr>
        <w:t>the symposia lead and each abstract</w:t>
      </w:r>
      <w:r w:rsidRPr="00052B26">
        <w:rPr>
          <w:rFonts w:ascii="Arial" w:eastAsia="Times New Roman" w:hAnsi="Arial" w:cs="Arial"/>
          <w:color w:val="333333"/>
        </w:rPr>
        <w:t xml:space="preserve"> </w:t>
      </w:r>
      <w:r w:rsidR="00BB224A" w:rsidRPr="00052B26">
        <w:rPr>
          <w:rFonts w:ascii="Arial" w:eastAsia="Times New Roman" w:hAnsi="Arial" w:cs="Arial"/>
          <w:color w:val="333333"/>
        </w:rPr>
        <w:t xml:space="preserve">author </w:t>
      </w:r>
      <w:r w:rsidRPr="00052B26">
        <w:rPr>
          <w:rFonts w:ascii="Arial" w:eastAsia="Times New Roman" w:hAnsi="Arial" w:cs="Arial"/>
          <w:color w:val="333333"/>
        </w:rPr>
        <w:t xml:space="preserve">to </w:t>
      </w:r>
      <w:r w:rsidR="00BB224A" w:rsidRPr="00052B26">
        <w:rPr>
          <w:rFonts w:ascii="Arial" w:eastAsia="Times New Roman" w:hAnsi="Arial" w:cs="Arial"/>
          <w:color w:val="333333"/>
        </w:rPr>
        <w:t xml:space="preserve">register for the ATRN Summit and to </w:t>
      </w:r>
      <w:r w:rsidRPr="00052B26">
        <w:rPr>
          <w:rFonts w:ascii="Arial" w:eastAsia="Times New Roman" w:hAnsi="Arial" w:cs="Arial"/>
          <w:color w:val="333333"/>
        </w:rPr>
        <w:t>present if accepted.</w:t>
      </w:r>
    </w:p>
    <w:p w14:paraId="34F22CC9" w14:textId="77777777" w:rsidR="00004112" w:rsidRDefault="00FC4819" w:rsidP="00AD202A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Arial" w:eastAsia="Times New Roman" w:hAnsi="Arial" w:cs="Arial"/>
          <w:color w:val="333333"/>
        </w:rPr>
      </w:pPr>
      <w:r w:rsidRPr="00052B26">
        <w:rPr>
          <w:rFonts w:ascii="Arial" w:eastAsia="Times New Roman" w:hAnsi="Arial" w:cs="Arial"/>
          <w:color w:val="333333"/>
        </w:rPr>
        <w:t>If the proposed symposium is not accepted, each of the abstracts will automatically be considered for individual presentation.</w:t>
      </w:r>
    </w:p>
    <w:p w14:paraId="49ACF695" w14:textId="77777777" w:rsidR="00946F9A" w:rsidRDefault="00946F9A" w:rsidP="00AD202A">
      <w:pPr>
        <w:pStyle w:val="NoSpacing"/>
        <w:spacing w:line="276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Because we will be offering </w:t>
      </w:r>
      <w:r w:rsidRPr="00AE0086">
        <w:rPr>
          <w:rFonts w:ascii="Arial" w:eastAsia="Times New Roman" w:hAnsi="Arial" w:cs="Arial"/>
          <w:color w:val="333333"/>
        </w:rPr>
        <w:t xml:space="preserve">continuing education credits for all sessions of the </w:t>
      </w:r>
      <w:r>
        <w:rPr>
          <w:rFonts w:ascii="Arial" w:eastAsia="Times New Roman" w:hAnsi="Arial" w:cs="Arial"/>
          <w:color w:val="333333"/>
        </w:rPr>
        <w:t xml:space="preserve">Summit, you will also be asked to identify </w:t>
      </w:r>
      <w:r w:rsidR="005B3FD9">
        <w:rPr>
          <w:rFonts w:ascii="Arial" w:eastAsia="Times New Roman" w:hAnsi="Arial" w:cs="Arial"/>
          <w:color w:val="333333"/>
        </w:rPr>
        <w:t>3</w:t>
      </w:r>
      <w:r>
        <w:rPr>
          <w:rFonts w:ascii="Arial" w:eastAsia="Times New Roman" w:hAnsi="Arial" w:cs="Arial"/>
          <w:color w:val="333333"/>
        </w:rPr>
        <w:t xml:space="preserve"> learning objective</w:t>
      </w:r>
      <w:r w:rsidR="005B3FD9">
        <w:rPr>
          <w:rFonts w:ascii="Arial" w:eastAsia="Times New Roman" w:hAnsi="Arial" w:cs="Arial"/>
          <w:color w:val="333333"/>
        </w:rPr>
        <w:t>s for the symposium</w:t>
      </w:r>
      <w:r>
        <w:rPr>
          <w:rFonts w:ascii="Arial" w:eastAsia="Times New Roman" w:hAnsi="Arial" w:cs="Arial"/>
          <w:color w:val="333333"/>
        </w:rPr>
        <w:t>. A guide for developing appropriate learning objectives is provided below.</w:t>
      </w:r>
    </w:p>
    <w:p w14:paraId="0B7C8A9F" w14:textId="77777777" w:rsidR="00946F9A" w:rsidRDefault="00946F9A" w:rsidP="00946F9A">
      <w:pPr>
        <w:pStyle w:val="NoSpacing"/>
        <w:spacing w:line="276" w:lineRule="auto"/>
        <w:rPr>
          <w:rFonts w:ascii="Arial" w:eastAsia="Times New Roman" w:hAnsi="Arial" w:cs="Arial"/>
          <w:color w:val="333333"/>
        </w:rPr>
      </w:pPr>
    </w:p>
    <w:p w14:paraId="43DEBD18" w14:textId="77777777" w:rsidR="00946F9A" w:rsidRPr="00946F9A" w:rsidRDefault="00946F9A" w:rsidP="00AD202A">
      <w:pPr>
        <w:spacing w:after="6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Toc161662535"/>
      <w:r w:rsidRPr="00946F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Guidelines for Writing Learning Objectives</w:t>
      </w:r>
      <w:bookmarkEnd w:id="0"/>
    </w:p>
    <w:p w14:paraId="5309188F" w14:textId="77777777" w:rsidR="00BB26C8" w:rsidRDefault="00946F9A" w:rsidP="00AD202A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946F9A">
        <w:rPr>
          <w:rFonts w:ascii="Arial" w:eastAsia="Times New Roman" w:hAnsi="Arial" w:cs="Arial"/>
          <w:color w:val="000000"/>
        </w:rPr>
        <w:t>Write the learning objective that relate</w:t>
      </w:r>
      <w:r w:rsidR="00BB26C8">
        <w:rPr>
          <w:rFonts w:ascii="Arial" w:eastAsia="Times New Roman" w:hAnsi="Arial" w:cs="Arial"/>
          <w:color w:val="000000"/>
        </w:rPr>
        <w:t>s</w:t>
      </w:r>
      <w:r w:rsidRPr="00946F9A">
        <w:rPr>
          <w:rFonts w:ascii="Arial" w:eastAsia="Times New Roman" w:hAnsi="Arial" w:cs="Arial"/>
          <w:color w:val="000000"/>
        </w:rPr>
        <w:t xml:space="preserve"> to the outcome</w:t>
      </w:r>
      <w:r w:rsidR="00BB26C8">
        <w:rPr>
          <w:rFonts w:ascii="Arial" w:eastAsia="Times New Roman" w:hAnsi="Arial" w:cs="Arial"/>
          <w:color w:val="000000"/>
        </w:rPr>
        <w:t xml:space="preserve"> </w:t>
      </w:r>
      <w:r w:rsidR="00960836">
        <w:rPr>
          <w:rFonts w:ascii="Arial" w:eastAsia="Times New Roman" w:hAnsi="Arial" w:cs="Arial"/>
          <w:color w:val="000000"/>
        </w:rPr>
        <w:t xml:space="preserve">you expect </w:t>
      </w:r>
      <w:r w:rsidR="00BB26C8">
        <w:rPr>
          <w:rFonts w:ascii="Arial" w:eastAsia="Times New Roman" w:hAnsi="Arial" w:cs="Arial"/>
          <w:color w:val="000000"/>
        </w:rPr>
        <w:t>someone who is attending your presentation</w:t>
      </w:r>
      <w:r w:rsidRPr="00946F9A">
        <w:rPr>
          <w:rFonts w:ascii="Arial" w:eastAsia="Times New Roman" w:hAnsi="Arial" w:cs="Arial"/>
          <w:color w:val="000000"/>
        </w:rPr>
        <w:t xml:space="preserve"> </w:t>
      </w:r>
      <w:r w:rsidR="00BB26C8">
        <w:rPr>
          <w:rFonts w:ascii="Arial" w:eastAsia="Times New Roman" w:hAnsi="Arial" w:cs="Arial"/>
          <w:color w:val="000000"/>
        </w:rPr>
        <w:t xml:space="preserve">will be able to demonstrate </w:t>
      </w:r>
      <w:r w:rsidRPr="00946F9A">
        <w:rPr>
          <w:rFonts w:ascii="Arial" w:eastAsia="Times New Roman" w:hAnsi="Arial" w:cs="Arial"/>
          <w:color w:val="000000"/>
        </w:rPr>
        <w:t>and that reflect</w:t>
      </w:r>
      <w:r w:rsidR="00BB26C8">
        <w:rPr>
          <w:rFonts w:ascii="Arial" w:eastAsia="Times New Roman" w:hAnsi="Arial" w:cs="Arial"/>
          <w:color w:val="000000"/>
        </w:rPr>
        <w:t>s</w:t>
      </w:r>
      <w:r w:rsidRPr="00946F9A">
        <w:rPr>
          <w:rFonts w:ascii="Arial" w:eastAsia="Times New Roman" w:hAnsi="Arial" w:cs="Arial"/>
          <w:color w:val="000000"/>
        </w:rPr>
        <w:t xml:space="preserve"> the content of the session. </w:t>
      </w:r>
    </w:p>
    <w:p w14:paraId="1F0013CC" w14:textId="77777777" w:rsidR="00BB26C8" w:rsidRDefault="00946F9A" w:rsidP="00AD202A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946F9A">
        <w:rPr>
          <w:rFonts w:ascii="Arial" w:eastAsia="Times New Roman" w:hAnsi="Arial" w:cs="Arial"/>
          <w:color w:val="000000"/>
        </w:rPr>
        <w:t>Objectives</w:t>
      </w:r>
      <w:r w:rsidR="00BB26C8">
        <w:rPr>
          <w:rFonts w:ascii="Arial" w:eastAsia="Times New Roman" w:hAnsi="Arial" w:cs="Arial"/>
          <w:color w:val="000000"/>
        </w:rPr>
        <w:t xml:space="preserve"> should:</w:t>
      </w:r>
    </w:p>
    <w:p w14:paraId="61043786" w14:textId="77777777" w:rsidR="00946F9A" w:rsidRPr="00946F9A" w:rsidRDefault="00BB26C8" w:rsidP="00AD202A">
      <w:pPr>
        <w:numPr>
          <w:ilvl w:val="1"/>
          <w:numId w:val="17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include a description of the</w:t>
      </w:r>
      <w:r w:rsidR="00946F9A" w:rsidRPr="00946F9A">
        <w:rPr>
          <w:rFonts w:ascii="Arial" w:eastAsia="Times New Roman" w:hAnsi="Arial" w:cs="Arial"/>
          <w:color w:val="000000"/>
        </w:rPr>
        <w:t xml:space="preserve"> behavior of the </w:t>
      </w:r>
      <w:r w:rsidR="00946F9A" w:rsidRPr="00946F9A">
        <w:rPr>
          <w:rFonts w:ascii="Arial" w:eastAsia="Times New Roman" w:hAnsi="Arial" w:cs="Arial"/>
          <w:b/>
          <w:bCs/>
          <w:color w:val="000000"/>
        </w:rPr>
        <w:t>learner</w:t>
      </w:r>
      <w:r>
        <w:rPr>
          <w:rFonts w:ascii="Arial" w:eastAsia="Times New Roman" w:hAnsi="Arial" w:cs="Arial"/>
          <w:color w:val="000000"/>
        </w:rPr>
        <w:t>,</w:t>
      </w:r>
    </w:p>
    <w:p w14:paraId="79D2F547" w14:textId="77777777" w:rsidR="00946F9A" w:rsidRPr="00946F9A" w:rsidRDefault="00BB26C8" w:rsidP="00AD202A">
      <w:pPr>
        <w:numPr>
          <w:ilvl w:val="1"/>
          <w:numId w:val="17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</w:t>
      </w:r>
      <w:r w:rsidR="00946F9A" w:rsidRPr="00946F9A">
        <w:rPr>
          <w:rFonts w:ascii="Arial" w:eastAsia="Times New Roman" w:hAnsi="Arial" w:cs="Arial"/>
          <w:color w:val="000000"/>
        </w:rPr>
        <w:t xml:space="preserve"> stated clearly,</w:t>
      </w:r>
    </w:p>
    <w:p w14:paraId="2D18B0B0" w14:textId="77777777" w:rsidR="00946F9A" w:rsidRPr="00946F9A" w:rsidRDefault="00946F9A" w:rsidP="00AD202A">
      <w:pPr>
        <w:numPr>
          <w:ilvl w:val="1"/>
          <w:numId w:val="17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46F9A">
        <w:rPr>
          <w:rFonts w:ascii="Arial" w:eastAsia="Times New Roman" w:hAnsi="Arial" w:cs="Arial"/>
          <w:color w:val="000000"/>
        </w:rPr>
        <w:t>define or describe an action, and</w:t>
      </w:r>
    </w:p>
    <w:p w14:paraId="273F0836" w14:textId="77777777" w:rsidR="00946F9A" w:rsidRPr="00946F9A" w:rsidRDefault="00BB26C8" w:rsidP="00AD202A">
      <w:pPr>
        <w:numPr>
          <w:ilvl w:val="1"/>
          <w:numId w:val="17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</w:t>
      </w:r>
      <w:r w:rsidR="00946F9A" w:rsidRPr="00946F9A">
        <w:rPr>
          <w:rFonts w:ascii="Arial" w:eastAsia="Times New Roman" w:hAnsi="Arial" w:cs="Arial"/>
          <w:color w:val="000000"/>
        </w:rPr>
        <w:t xml:space="preserve"> measurable, in terms of time, space, amount, and/or frequency.</w:t>
      </w:r>
    </w:p>
    <w:p w14:paraId="382AC2E7" w14:textId="77777777" w:rsidR="00946F9A" w:rsidRPr="00946F9A" w:rsidRDefault="0030088A" w:rsidP="00960836">
      <w:pPr>
        <w:spacing w:before="12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When writing your objective, p</w:t>
      </w:r>
      <w:r w:rsidR="00BB26C8">
        <w:rPr>
          <w:rFonts w:ascii="Arial" w:eastAsia="Times New Roman" w:hAnsi="Arial" w:cs="Arial"/>
          <w:color w:val="000000"/>
        </w:rPr>
        <w:t xml:space="preserve">lease </w:t>
      </w:r>
      <w:r w:rsidR="00946F9A" w:rsidRPr="00946F9A">
        <w:rPr>
          <w:rFonts w:ascii="Arial" w:eastAsia="Times New Roman" w:hAnsi="Arial" w:cs="Arial"/>
          <w:color w:val="000000"/>
        </w:rPr>
        <w:t>select an action word from </w:t>
      </w:r>
      <w:r>
        <w:rPr>
          <w:rFonts w:ascii="Arial" w:eastAsia="Times New Roman" w:hAnsi="Arial" w:cs="Arial"/>
          <w:color w:val="000000"/>
        </w:rPr>
        <w:t>one</w:t>
      </w:r>
      <w:r w:rsidR="00946F9A" w:rsidRPr="00946F9A">
        <w:rPr>
          <w:rFonts w:ascii="Arial" w:eastAsia="Times New Roman" w:hAnsi="Arial" w:cs="Arial"/>
          <w:color w:val="000000"/>
        </w:rPr>
        <w:t> of the three levels of objectives below. Avoid words like </w:t>
      </w:r>
      <w:r w:rsidR="00946F9A" w:rsidRPr="00946F9A">
        <w:rPr>
          <w:rFonts w:ascii="Arial" w:eastAsia="Times New Roman" w:hAnsi="Arial" w:cs="Arial"/>
          <w:i/>
          <w:iCs/>
          <w:color w:val="000000"/>
        </w:rPr>
        <w:t>understand, learn, </w:t>
      </w:r>
      <w:r w:rsidR="00946F9A" w:rsidRPr="00946F9A">
        <w:rPr>
          <w:rFonts w:ascii="Arial" w:eastAsia="Times New Roman" w:hAnsi="Arial" w:cs="Arial"/>
          <w:color w:val="000000"/>
        </w:rPr>
        <w:t>and </w:t>
      </w:r>
      <w:r w:rsidR="00946F9A" w:rsidRPr="00946F9A">
        <w:rPr>
          <w:rFonts w:ascii="Arial" w:eastAsia="Times New Roman" w:hAnsi="Arial" w:cs="Arial"/>
          <w:i/>
          <w:iCs/>
          <w:color w:val="000000"/>
        </w:rPr>
        <w:t>know. </w:t>
      </w:r>
      <w:r w:rsidR="00946F9A" w:rsidRPr="00946F9A">
        <w:rPr>
          <w:rFonts w:ascii="Arial" w:eastAsia="Times New Roman" w:hAnsi="Arial" w:cs="Arial"/>
          <w:color w:val="000000"/>
        </w:rPr>
        <w:t xml:space="preserve">They are not measurable because there is no </w:t>
      </w:r>
      <w:r w:rsidR="00BB26C8">
        <w:rPr>
          <w:rFonts w:ascii="Arial" w:eastAsia="Times New Roman" w:hAnsi="Arial" w:cs="Arial"/>
          <w:color w:val="000000"/>
        </w:rPr>
        <w:t>specific outcome</w:t>
      </w:r>
      <w:r w:rsidR="00946F9A" w:rsidRPr="00946F9A">
        <w:rPr>
          <w:rFonts w:ascii="Arial" w:eastAsia="Times New Roman" w:hAnsi="Arial" w:cs="Arial"/>
          <w:color w:val="000000"/>
        </w:rPr>
        <w:t xml:space="preserve"> involved.</w:t>
      </w:r>
    </w:p>
    <w:p w14:paraId="5B83F61A" w14:textId="77777777" w:rsidR="007302DB" w:rsidRDefault="00946F9A" w:rsidP="00C048CB">
      <w:pPr>
        <w:numPr>
          <w:ilvl w:val="1"/>
          <w:numId w:val="17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46F9A">
        <w:rPr>
          <w:rFonts w:ascii="Arial" w:eastAsia="Times New Roman" w:hAnsi="Arial" w:cs="Arial"/>
          <w:color w:val="000000"/>
        </w:rPr>
        <w:t>Level one</w:t>
      </w:r>
      <w:r w:rsidR="00582B44">
        <w:rPr>
          <w:rFonts w:ascii="Arial" w:eastAsia="Times New Roman" w:hAnsi="Arial" w:cs="Arial"/>
          <w:color w:val="000000"/>
        </w:rPr>
        <w:t xml:space="preserve"> objectives are related to</w:t>
      </w:r>
      <w:r w:rsidRPr="00946F9A">
        <w:rPr>
          <w:rFonts w:ascii="Arial" w:eastAsia="Times New Roman" w:hAnsi="Arial" w:cs="Arial"/>
          <w:color w:val="000000"/>
        </w:rPr>
        <w:t xml:space="preserve"> </w:t>
      </w:r>
      <w:r w:rsidR="00582B44" w:rsidRPr="00946F9A">
        <w:rPr>
          <w:rFonts w:ascii="Arial" w:eastAsia="Times New Roman" w:hAnsi="Arial" w:cs="Arial"/>
          <w:color w:val="000000"/>
        </w:rPr>
        <w:t>cognitive processes of remembering and explaining</w:t>
      </w:r>
      <w:r w:rsidR="00582B44">
        <w:rPr>
          <w:rFonts w:ascii="Arial" w:eastAsia="Times New Roman" w:hAnsi="Arial" w:cs="Arial"/>
          <w:color w:val="000000"/>
        </w:rPr>
        <w:t xml:space="preserve"> and therefore</w:t>
      </w:r>
      <w:r w:rsidR="00582B44" w:rsidRPr="00946F9A">
        <w:rPr>
          <w:rFonts w:ascii="Arial" w:eastAsia="Times New Roman" w:hAnsi="Arial" w:cs="Arial"/>
          <w:color w:val="000000"/>
        </w:rPr>
        <w:t xml:space="preserve"> </w:t>
      </w:r>
      <w:r w:rsidRPr="00946F9A">
        <w:rPr>
          <w:rFonts w:ascii="Arial" w:eastAsia="Times New Roman" w:hAnsi="Arial" w:cs="Arial"/>
          <w:color w:val="000000"/>
        </w:rPr>
        <w:t>focuses on knowledge and comprehension.</w:t>
      </w:r>
      <w:r w:rsidR="007302DB">
        <w:rPr>
          <w:rFonts w:ascii="Arial" w:eastAsia="Times New Roman" w:hAnsi="Arial" w:cs="Arial"/>
          <w:color w:val="000000"/>
        </w:rPr>
        <w:t xml:space="preserve"> </w:t>
      </w:r>
    </w:p>
    <w:p w14:paraId="708529A5" w14:textId="77777777" w:rsidR="00946F9A" w:rsidRDefault="007302DB" w:rsidP="00C048CB">
      <w:pPr>
        <w:numPr>
          <w:ilvl w:val="2"/>
          <w:numId w:val="17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Uses words like </w:t>
      </w:r>
      <w:r w:rsidRPr="007302DB">
        <w:rPr>
          <w:rFonts w:ascii="Arial" w:eastAsia="Times New Roman" w:hAnsi="Arial" w:cs="Arial"/>
          <w:i/>
          <w:iCs/>
          <w:color w:val="000000"/>
        </w:rPr>
        <w:t>locate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define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recognized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choose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select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explain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outline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discuss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summarize</w:t>
      </w:r>
      <w:r>
        <w:rPr>
          <w:rFonts w:ascii="Arial" w:eastAsia="Times New Roman" w:hAnsi="Arial" w:cs="Arial"/>
          <w:color w:val="000000"/>
        </w:rPr>
        <w:t>.</w:t>
      </w:r>
    </w:p>
    <w:p w14:paraId="3F9B95DA" w14:textId="77777777" w:rsidR="00946F9A" w:rsidRDefault="00946F9A" w:rsidP="00C048CB">
      <w:pPr>
        <w:numPr>
          <w:ilvl w:val="1"/>
          <w:numId w:val="17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46F9A">
        <w:rPr>
          <w:rFonts w:ascii="Arial" w:eastAsia="Times New Roman" w:hAnsi="Arial" w:cs="Arial"/>
          <w:color w:val="000000"/>
        </w:rPr>
        <w:t xml:space="preserve">Level two </w:t>
      </w:r>
      <w:r w:rsidR="00582B44">
        <w:rPr>
          <w:rFonts w:ascii="Arial" w:eastAsia="Times New Roman" w:hAnsi="Arial" w:cs="Arial"/>
          <w:color w:val="000000"/>
        </w:rPr>
        <w:t>objectives are related to application and analysis of information and focuses on the</w:t>
      </w:r>
      <w:r w:rsidR="007302DB">
        <w:rPr>
          <w:rFonts w:ascii="Arial" w:eastAsia="Times New Roman" w:hAnsi="Arial" w:cs="Arial"/>
          <w:color w:val="000000"/>
        </w:rPr>
        <w:t xml:space="preserve"> ability to interpret information that is</w:t>
      </w:r>
      <w:r w:rsidRPr="00946F9A">
        <w:rPr>
          <w:rFonts w:ascii="Arial" w:eastAsia="Times New Roman" w:hAnsi="Arial" w:cs="Arial"/>
          <w:color w:val="000000"/>
        </w:rPr>
        <w:t xml:space="preserve"> presented.</w:t>
      </w:r>
    </w:p>
    <w:p w14:paraId="4ED0B039" w14:textId="77777777" w:rsidR="007302DB" w:rsidRPr="00946F9A" w:rsidRDefault="007302DB" w:rsidP="00C048CB">
      <w:pPr>
        <w:numPr>
          <w:ilvl w:val="2"/>
          <w:numId w:val="17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Uses words like </w:t>
      </w:r>
      <w:r w:rsidRPr="007302DB">
        <w:rPr>
          <w:rFonts w:ascii="Arial" w:eastAsia="Times New Roman" w:hAnsi="Arial" w:cs="Arial"/>
          <w:i/>
          <w:iCs/>
          <w:color w:val="000000"/>
        </w:rPr>
        <w:t>generalize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prepare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predict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categorize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compare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analyze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appraise</w:t>
      </w:r>
      <w:r>
        <w:rPr>
          <w:rFonts w:ascii="Arial" w:eastAsia="Times New Roman" w:hAnsi="Arial" w:cs="Arial"/>
          <w:color w:val="000000"/>
        </w:rPr>
        <w:t xml:space="preserve">, </w:t>
      </w:r>
      <w:r w:rsidRPr="007302DB">
        <w:rPr>
          <w:rFonts w:ascii="Arial" w:eastAsia="Times New Roman" w:hAnsi="Arial" w:cs="Arial"/>
          <w:i/>
          <w:iCs/>
          <w:color w:val="000000"/>
        </w:rPr>
        <w:t>differentiate</w:t>
      </w:r>
      <w:r>
        <w:rPr>
          <w:rFonts w:ascii="Arial" w:eastAsia="Times New Roman" w:hAnsi="Arial" w:cs="Arial"/>
          <w:color w:val="000000"/>
        </w:rPr>
        <w:t>.</w:t>
      </w:r>
    </w:p>
    <w:p w14:paraId="3705675B" w14:textId="77777777" w:rsidR="007302DB" w:rsidRDefault="00946F9A" w:rsidP="00C048CB">
      <w:pPr>
        <w:numPr>
          <w:ilvl w:val="1"/>
          <w:numId w:val="17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46F9A">
        <w:rPr>
          <w:rFonts w:ascii="Arial" w:eastAsia="Times New Roman" w:hAnsi="Arial" w:cs="Arial"/>
          <w:color w:val="000000"/>
        </w:rPr>
        <w:t xml:space="preserve">Level three </w:t>
      </w:r>
      <w:r w:rsidR="00121EBA">
        <w:rPr>
          <w:rFonts w:ascii="Arial" w:eastAsia="Times New Roman" w:hAnsi="Arial" w:cs="Arial"/>
          <w:color w:val="000000"/>
        </w:rPr>
        <w:t xml:space="preserve">objectives are related to synthesis and evaluation with a focus on </w:t>
      </w:r>
      <w:r w:rsidRPr="00946F9A">
        <w:rPr>
          <w:rFonts w:ascii="Arial" w:eastAsia="Times New Roman" w:hAnsi="Arial" w:cs="Arial"/>
          <w:color w:val="000000"/>
        </w:rPr>
        <w:t xml:space="preserve">problem solving. </w:t>
      </w:r>
    </w:p>
    <w:p w14:paraId="655AD012" w14:textId="77777777" w:rsidR="00946F9A" w:rsidRPr="00C048CB" w:rsidRDefault="00582B44" w:rsidP="00C048CB">
      <w:pPr>
        <w:numPr>
          <w:ilvl w:val="2"/>
          <w:numId w:val="17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Uses words like </w:t>
      </w:r>
      <w:r w:rsidRPr="00121EBA">
        <w:rPr>
          <w:rFonts w:ascii="Arial" w:eastAsia="Times New Roman" w:hAnsi="Arial" w:cs="Arial"/>
          <w:i/>
          <w:iCs/>
          <w:color w:val="000000"/>
        </w:rPr>
        <w:t>assemble</w:t>
      </w:r>
      <w:r>
        <w:rPr>
          <w:rFonts w:ascii="Arial" w:eastAsia="Times New Roman" w:hAnsi="Arial" w:cs="Arial"/>
          <w:color w:val="000000"/>
        </w:rPr>
        <w:t xml:space="preserve">, </w:t>
      </w:r>
      <w:r w:rsidRPr="00121EBA">
        <w:rPr>
          <w:rFonts w:ascii="Arial" w:eastAsia="Times New Roman" w:hAnsi="Arial" w:cs="Arial"/>
          <w:i/>
          <w:iCs/>
          <w:color w:val="000000"/>
        </w:rPr>
        <w:t>compile</w:t>
      </w:r>
      <w:r>
        <w:rPr>
          <w:rFonts w:ascii="Arial" w:eastAsia="Times New Roman" w:hAnsi="Arial" w:cs="Arial"/>
          <w:color w:val="000000"/>
        </w:rPr>
        <w:t xml:space="preserve">, </w:t>
      </w:r>
      <w:r w:rsidR="00121EBA" w:rsidRPr="00121EBA">
        <w:rPr>
          <w:rFonts w:ascii="Arial" w:eastAsia="Times New Roman" w:hAnsi="Arial" w:cs="Arial"/>
          <w:i/>
          <w:iCs/>
          <w:color w:val="000000"/>
        </w:rPr>
        <w:t>critique</w:t>
      </w:r>
      <w:r w:rsidR="00121EBA">
        <w:rPr>
          <w:rFonts w:ascii="Arial" w:eastAsia="Times New Roman" w:hAnsi="Arial" w:cs="Arial"/>
          <w:color w:val="000000"/>
        </w:rPr>
        <w:t>,</w:t>
      </w:r>
      <w:r w:rsidR="00121EBA" w:rsidRPr="00121EB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121EBA">
        <w:rPr>
          <w:rFonts w:ascii="Arial" w:eastAsia="Times New Roman" w:hAnsi="Arial" w:cs="Arial"/>
          <w:i/>
          <w:iCs/>
          <w:color w:val="000000"/>
        </w:rPr>
        <w:t>propose</w:t>
      </w:r>
      <w:r>
        <w:rPr>
          <w:rFonts w:ascii="Arial" w:eastAsia="Times New Roman" w:hAnsi="Arial" w:cs="Arial"/>
          <w:color w:val="000000"/>
        </w:rPr>
        <w:t xml:space="preserve">, </w:t>
      </w:r>
      <w:r w:rsidRPr="00121EBA">
        <w:rPr>
          <w:rFonts w:ascii="Arial" w:eastAsia="Times New Roman" w:hAnsi="Arial" w:cs="Arial"/>
          <w:i/>
          <w:iCs/>
          <w:color w:val="000000"/>
        </w:rPr>
        <w:t>formulate</w:t>
      </w:r>
      <w:r>
        <w:rPr>
          <w:rFonts w:ascii="Arial" w:eastAsia="Times New Roman" w:hAnsi="Arial" w:cs="Arial"/>
          <w:color w:val="000000"/>
        </w:rPr>
        <w:t xml:space="preserve">, </w:t>
      </w:r>
      <w:r w:rsidRPr="00121EBA">
        <w:rPr>
          <w:rFonts w:ascii="Arial" w:eastAsia="Times New Roman" w:hAnsi="Arial" w:cs="Arial"/>
          <w:i/>
          <w:iCs/>
          <w:color w:val="000000"/>
        </w:rPr>
        <w:t>recommend</w:t>
      </w:r>
      <w:r>
        <w:rPr>
          <w:rFonts w:ascii="Arial" w:eastAsia="Times New Roman" w:hAnsi="Arial" w:cs="Arial"/>
          <w:color w:val="000000"/>
        </w:rPr>
        <w:t xml:space="preserve">, </w:t>
      </w:r>
      <w:r w:rsidRPr="00121EBA">
        <w:rPr>
          <w:rFonts w:ascii="Arial" w:eastAsia="Times New Roman" w:hAnsi="Arial" w:cs="Arial"/>
          <w:i/>
          <w:iCs/>
          <w:color w:val="000000"/>
        </w:rPr>
        <w:t>resolve</w:t>
      </w:r>
      <w:r>
        <w:rPr>
          <w:rFonts w:ascii="Arial" w:eastAsia="Times New Roman" w:hAnsi="Arial" w:cs="Arial"/>
          <w:color w:val="000000"/>
        </w:rPr>
        <w:t xml:space="preserve">, </w:t>
      </w:r>
      <w:r w:rsidR="00121EBA" w:rsidRPr="00121EBA">
        <w:rPr>
          <w:rFonts w:ascii="Arial" w:eastAsia="Times New Roman" w:hAnsi="Arial" w:cs="Arial"/>
          <w:i/>
          <w:iCs/>
          <w:color w:val="000000"/>
        </w:rPr>
        <w:t>synthesize</w:t>
      </w:r>
      <w:r w:rsidR="00121EBA">
        <w:rPr>
          <w:rFonts w:ascii="Arial" w:eastAsia="Times New Roman" w:hAnsi="Arial" w:cs="Arial"/>
          <w:color w:val="000000"/>
        </w:rPr>
        <w:t xml:space="preserve">, </w:t>
      </w:r>
      <w:r w:rsidRPr="00121EBA">
        <w:rPr>
          <w:rFonts w:ascii="Arial" w:eastAsia="Times New Roman" w:hAnsi="Arial" w:cs="Arial"/>
          <w:i/>
          <w:iCs/>
          <w:color w:val="000000"/>
        </w:rPr>
        <w:t>validate</w:t>
      </w:r>
      <w:r w:rsidR="00121EBA">
        <w:rPr>
          <w:rFonts w:ascii="Arial" w:eastAsia="Times New Roman" w:hAnsi="Arial" w:cs="Arial"/>
          <w:color w:val="000000"/>
        </w:rPr>
        <w:t>.</w:t>
      </w:r>
    </w:p>
    <w:sectPr w:rsidR="00946F9A" w:rsidRPr="00C048CB" w:rsidSect="00946F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A68"/>
    <w:multiLevelType w:val="hybridMultilevel"/>
    <w:tmpl w:val="1B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67008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B2D"/>
    <w:multiLevelType w:val="hybridMultilevel"/>
    <w:tmpl w:val="77B04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2B74"/>
    <w:multiLevelType w:val="multilevel"/>
    <w:tmpl w:val="643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F2DCD"/>
    <w:multiLevelType w:val="multilevel"/>
    <w:tmpl w:val="AB0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2607D"/>
    <w:multiLevelType w:val="hybridMultilevel"/>
    <w:tmpl w:val="F0381B16"/>
    <w:lvl w:ilvl="0" w:tplc="B99887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3DDE"/>
    <w:multiLevelType w:val="multilevel"/>
    <w:tmpl w:val="CF822DE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44066"/>
    <w:multiLevelType w:val="hybridMultilevel"/>
    <w:tmpl w:val="8AEC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12E5"/>
    <w:multiLevelType w:val="hybridMultilevel"/>
    <w:tmpl w:val="FF62E9CA"/>
    <w:lvl w:ilvl="0" w:tplc="B99887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BC3"/>
    <w:multiLevelType w:val="multilevel"/>
    <w:tmpl w:val="845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308C7"/>
    <w:multiLevelType w:val="hybridMultilevel"/>
    <w:tmpl w:val="DD687566"/>
    <w:lvl w:ilvl="0" w:tplc="B99887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0DDA"/>
    <w:multiLevelType w:val="multilevel"/>
    <w:tmpl w:val="12D6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839AE"/>
    <w:multiLevelType w:val="hybridMultilevel"/>
    <w:tmpl w:val="290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3FEE"/>
    <w:multiLevelType w:val="hybridMultilevel"/>
    <w:tmpl w:val="6BB6AC1E"/>
    <w:lvl w:ilvl="0" w:tplc="7108A6EE">
      <w:start w:val="8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077A8"/>
    <w:multiLevelType w:val="hybridMultilevel"/>
    <w:tmpl w:val="FF3A0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25431"/>
    <w:multiLevelType w:val="hybridMultilevel"/>
    <w:tmpl w:val="5FB03FA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 w15:restartNumberingAfterBreak="0">
    <w:nsid w:val="770D0D25"/>
    <w:multiLevelType w:val="multilevel"/>
    <w:tmpl w:val="CC78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30E31"/>
    <w:multiLevelType w:val="hybridMultilevel"/>
    <w:tmpl w:val="7608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22062">
    <w:abstractNumId w:val="14"/>
  </w:num>
  <w:num w:numId="2" w16cid:durableId="990255397">
    <w:abstractNumId w:val="0"/>
  </w:num>
  <w:num w:numId="3" w16cid:durableId="1286503167">
    <w:abstractNumId w:val="6"/>
  </w:num>
  <w:num w:numId="4" w16cid:durableId="96171011">
    <w:abstractNumId w:val="11"/>
  </w:num>
  <w:num w:numId="5" w16cid:durableId="390926772">
    <w:abstractNumId w:val="7"/>
  </w:num>
  <w:num w:numId="6" w16cid:durableId="1890535154">
    <w:abstractNumId w:val="10"/>
  </w:num>
  <w:num w:numId="7" w16cid:durableId="1717462226">
    <w:abstractNumId w:val="15"/>
  </w:num>
  <w:num w:numId="8" w16cid:durableId="538317007">
    <w:abstractNumId w:val="9"/>
  </w:num>
  <w:num w:numId="9" w16cid:durableId="1961719817">
    <w:abstractNumId w:val="4"/>
  </w:num>
  <w:num w:numId="10" w16cid:durableId="1623147638">
    <w:abstractNumId w:val="1"/>
  </w:num>
  <w:num w:numId="11" w16cid:durableId="640425971">
    <w:abstractNumId w:val="2"/>
  </w:num>
  <w:num w:numId="12" w16cid:durableId="866790892">
    <w:abstractNumId w:val="12"/>
  </w:num>
  <w:num w:numId="13" w16cid:durableId="1635407670">
    <w:abstractNumId w:val="16"/>
  </w:num>
  <w:num w:numId="14" w16cid:durableId="2126197301">
    <w:abstractNumId w:val="8"/>
  </w:num>
  <w:num w:numId="15" w16cid:durableId="996767283">
    <w:abstractNumId w:val="5"/>
  </w:num>
  <w:num w:numId="16" w16cid:durableId="1997957230">
    <w:abstractNumId w:val="13"/>
  </w:num>
  <w:num w:numId="17" w16cid:durableId="1483305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12"/>
    <w:rsid w:val="00004112"/>
    <w:rsid w:val="00052B26"/>
    <w:rsid w:val="00056332"/>
    <w:rsid w:val="00070848"/>
    <w:rsid w:val="000A50BF"/>
    <w:rsid w:val="000E5C50"/>
    <w:rsid w:val="00121EBA"/>
    <w:rsid w:val="001519CA"/>
    <w:rsid w:val="001A0364"/>
    <w:rsid w:val="001D3339"/>
    <w:rsid w:val="001E5CEB"/>
    <w:rsid w:val="001F7749"/>
    <w:rsid w:val="0027030F"/>
    <w:rsid w:val="00295542"/>
    <w:rsid w:val="002C654B"/>
    <w:rsid w:val="0030088A"/>
    <w:rsid w:val="00331D88"/>
    <w:rsid w:val="00347DBF"/>
    <w:rsid w:val="003C5399"/>
    <w:rsid w:val="003E0169"/>
    <w:rsid w:val="00434536"/>
    <w:rsid w:val="0044110D"/>
    <w:rsid w:val="00487C3E"/>
    <w:rsid w:val="004A6AFA"/>
    <w:rsid w:val="004F2191"/>
    <w:rsid w:val="00507009"/>
    <w:rsid w:val="00554D9A"/>
    <w:rsid w:val="0056550C"/>
    <w:rsid w:val="00575FF7"/>
    <w:rsid w:val="00582B44"/>
    <w:rsid w:val="005B3FD9"/>
    <w:rsid w:val="006A2DF6"/>
    <w:rsid w:val="006C0A36"/>
    <w:rsid w:val="00702231"/>
    <w:rsid w:val="00720A0C"/>
    <w:rsid w:val="007302DB"/>
    <w:rsid w:val="00741FBB"/>
    <w:rsid w:val="007964D2"/>
    <w:rsid w:val="007A41AA"/>
    <w:rsid w:val="007B7695"/>
    <w:rsid w:val="007F3567"/>
    <w:rsid w:val="00802EC7"/>
    <w:rsid w:val="00867B4D"/>
    <w:rsid w:val="008821CD"/>
    <w:rsid w:val="008D6034"/>
    <w:rsid w:val="008F2A8C"/>
    <w:rsid w:val="008F6DB6"/>
    <w:rsid w:val="00905B4E"/>
    <w:rsid w:val="00912361"/>
    <w:rsid w:val="00915A19"/>
    <w:rsid w:val="00927495"/>
    <w:rsid w:val="00944EC2"/>
    <w:rsid w:val="00946F9A"/>
    <w:rsid w:val="00960836"/>
    <w:rsid w:val="00A248CD"/>
    <w:rsid w:val="00A643B5"/>
    <w:rsid w:val="00A85F95"/>
    <w:rsid w:val="00AB3EAA"/>
    <w:rsid w:val="00AD202A"/>
    <w:rsid w:val="00AD6407"/>
    <w:rsid w:val="00AE0086"/>
    <w:rsid w:val="00B22449"/>
    <w:rsid w:val="00B54062"/>
    <w:rsid w:val="00B92780"/>
    <w:rsid w:val="00BA08E3"/>
    <w:rsid w:val="00BB224A"/>
    <w:rsid w:val="00BB26C8"/>
    <w:rsid w:val="00BC0B65"/>
    <w:rsid w:val="00C048CB"/>
    <w:rsid w:val="00C27D08"/>
    <w:rsid w:val="00CD1CB5"/>
    <w:rsid w:val="00CE0CD1"/>
    <w:rsid w:val="00D01A88"/>
    <w:rsid w:val="00D34394"/>
    <w:rsid w:val="00D677D8"/>
    <w:rsid w:val="00DB7A58"/>
    <w:rsid w:val="00E215B2"/>
    <w:rsid w:val="00E33079"/>
    <w:rsid w:val="00E34CFB"/>
    <w:rsid w:val="00E44E9E"/>
    <w:rsid w:val="00E73034"/>
    <w:rsid w:val="00EA5731"/>
    <w:rsid w:val="00FC4819"/>
    <w:rsid w:val="00FD5F72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E53B"/>
  <w15:chartTrackingRefBased/>
  <w15:docId w15:val="{B8ECCFEC-3060-4FE1-92B7-8EC8D56C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112"/>
    <w:rPr>
      <w:color w:val="0066FF"/>
      <w:u w:val="single"/>
    </w:rPr>
  </w:style>
  <w:style w:type="table" w:styleId="TableGrid">
    <w:name w:val="Table Grid"/>
    <w:basedOn w:val="TableNormal"/>
    <w:uiPriority w:val="39"/>
    <w:rsid w:val="0000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2449"/>
    <w:rPr>
      <w:b/>
      <w:bCs/>
    </w:rPr>
  </w:style>
  <w:style w:type="paragraph" w:styleId="NormalWeb">
    <w:name w:val="Normal (Web)"/>
    <w:basedOn w:val="Normal"/>
    <w:uiPriority w:val="99"/>
    <w:unhideWhenUsed/>
    <w:rsid w:val="00B2244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244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2244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A41A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394"/>
    <w:rPr>
      <w:color w:val="605E5C"/>
      <w:shd w:val="clear" w:color="auto" w:fill="E1DFDD"/>
    </w:rPr>
  </w:style>
  <w:style w:type="character" w:customStyle="1" w:styleId="emphasis3">
    <w:name w:val="emphasis3"/>
    <w:basedOn w:val="DefaultParagraphFont"/>
    <w:rsid w:val="00946F9A"/>
  </w:style>
  <w:style w:type="character" w:customStyle="1" w:styleId="grame">
    <w:name w:val="grame"/>
    <w:basedOn w:val="DefaultParagraphFont"/>
    <w:rsid w:val="00946F9A"/>
  </w:style>
  <w:style w:type="paragraph" w:styleId="Revision">
    <w:name w:val="Revision"/>
    <w:hidden/>
    <w:uiPriority w:val="99"/>
    <w:semiHidden/>
    <w:rsid w:val="00D01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6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cap.uky.edu/redcap/surveys/?s=XXTHR88MTHKP7E7L" TargetMode="External"/><Relationship Id="rId5" Type="http://schemas.openxmlformats.org/officeDocument/2006/relationships/hyperlink" Target="https://redcap.uky.edu/redcap/surveys/?s=94YHCAA4CRKNRD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Vicini, Ryan L</dc:creator>
  <cp:keywords/>
  <dc:description/>
  <cp:lastModifiedBy>Stringer, Beverly</cp:lastModifiedBy>
  <cp:revision>2</cp:revision>
  <dcterms:created xsi:type="dcterms:W3CDTF">2022-08-01T16:36:00Z</dcterms:created>
  <dcterms:modified xsi:type="dcterms:W3CDTF">2022-08-01T16:36:00Z</dcterms:modified>
</cp:coreProperties>
</file>