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FF20" w14:textId="3C7DB9A7" w:rsidR="00AA0CFE" w:rsidRPr="00AA0CFE" w:rsidRDefault="00AA0CFE" w:rsidP="00AA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Data dictionaries can be found </w:t>
      </w:r>
      <w:hyperlink r:id="rId5" w:history="1">
        <w:r w:rsidRPr="00AA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="00CA5E98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67A74863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Type of Data</w:t>
      </w:r>
    </w:p>
    <w:p w14:paraId="1790EF09" w14:textId="77777777" w:rsidR="00AA0CFE" w:rsidRPr="00AA0CFE" w:rsidRDefault="00AA0CFE" w:rsidP="00AA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Multiple quality improvement databases</w:t>
      </w:r>
    </w:p>
    <w:p w14:paraId="2E2EE36B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Years Available</w:t>
      </w:r>
    </w:p>
    <w:p w14:paraId="57D74DB8" w14:textId="77777777" w:rsidR="00AA0CFE" w:rsidRPr="00AA0CFE" w:rsidRDefault="00AA0CFE" w:rsidP="00AA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STS National Database Established in 1989</w:t>
      </w:r>
    </w:p>
    <w:p w14:paraId="79CD817A" w14:textId="77777777" w:rsidR="00AA0CFE" w:rsidRPr="00AA0CFE" w:rsidRDefault="00AA0CFE" w:rsidP="00AA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STS Adult Cardiac Surgery Database (ACSD) established in 1989</w:t>
      </w:r>
    </w:p>
    <w:p w14:paraId="5BED2C44" w14:textId="77777777" w:rsidR="00AA0CFE" w:rsidRPr="00AA0CFE" w:rsidRDefault="00AA0CFE" w:rsidP="00AA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STS General Thoracic Surgery Database (GTSD) established in 2003</w:t>
      </w:r>
    </w:p>
    <w:p w14:paraId="34C80BCA" w14:textId="77777777" w:rsidR="00AA0CFE" w:rsidRPr="00AA0CFE" w:rsidRDefault="00AA0CFE" w:rsidP="00AA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STS Congenital Heart Surgery Database (CHSD)</w:t>
      </w:r>
    </w:p>
    <w:p w14:paraId="79790B1D" w14:textId="77777777" w:rsidR="00AA0CFE" w:rsidRPr="00AA0CFE" w:rsidRDefault="00AA0CFE" w:rsidP="00AA0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proofErr w:type="spellStart"/>
      <w:r w:rsidRPr="00AA0CFE">
        <w:rPr>
          <w:rFonts w:ascii="Times New Roman" w:eastAsia="Times New Roman" w:hAnsi="Times New Roman" w:cs="Times New Roman"/>
          <w:sz w:val="24"/>
          <w:szCs w:val="24"/>
        </w:rPr>
        <w:t>Intermacs</w:t>
      </w:r>
      <w:proofErr w:type="spellEnd"/>
      <w:r w:rsidRPr="00AA0CFE">
        <w:rPr>
          <w:rFonts w:ascii="Times New Roman" w:eastAsia="Times New Roman" w:hAnsi="Times New Roman" w:cs="Times New Roman"/>
          <w:sz w:val="24"/>
          <w:szCs w:val="24"/>
        </w:rPr>
        <w:t xml:space="preserve"> Database established in 2005</w:t>
      </w:r>
    </w:p>
    <w:p w14:paraId="33AC435C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Short Description</w:t>
      </w:r>
    </w:p>
    <w:p w14:paraId="72A0E295" w14:textId="77777777" w:rsidR="00AA0CFE" w:rsidRPr="00AA0CFE" w:rsidRDefault="00AA0CFE" w:rsidP="00AA0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The STS National Database is a quality improvement and patient safety database established by cardiothoracic surgeons. It has four components focusing on a different area of cardiothoracic surgery.</w:t>
      </w:r>
    </w:p>
    <w:p w14:paraId="212156E2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</w:t>
      </w:r>
    </w:p>
    <w:p w14:paraId="170ECD2F" w14:textId="77777777" w:rsidR="00AA0CFE" w:rsidRPr="00AA0CFE" w:rsidRDefault="00AA0CFE" w:rsidP="00AA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Institutional portion of data can be obtained and supplemented for clinical research or cost analyses without submitting a request to the STS</w:t>
      </w:r>
    </w:p>
    <w:p w14:paraId="2DE23694" w14:textId="77777777" w:rsidR="00AA0CFE" w:rsidRPr="00AA0CFE" w:rsidRDefault="00AA0CFE" w:rsidP="00AA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Includes detailed cancer staging, surgical approach, procedure, and outcomes</w:t>
      </w:r>
    </w:p>
    <w:p w14:paraId="5A548F93" w14:textId="77777777" w:rsidR="00AA0CFE" w:rsidRPr="00AA0CFE" w:rsidRDefault="00AA0CFE" w:rsidP="00AA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Includes last follow-up date and mortality status at last follow up</w:t>
      </w:r>
    </w:p>
    <w:p w14:paraId="7914E300" w14:textId="77777777" w:rsidR="00AA0CFE" w:rsidRPr="00AA0CFE" w:rsidRDefault="00AA0CFE" w:rsidP="00AA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Large number of participating reporting institutions</w:t>
      </w:r>
    </w:p>
    <w:p w14:paraId="315566B8" w14:textId="77777777" w:rsidR="00AA0CFE" w:rsidRPr="00AA0CFE" w:rsidRDefault="00AA0CFE" w:rsidP="00AA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Proposals and Statistical Analysis Plans can be submitted for the STS to perform the analysis if study requires use of identifying data</w:t>
      </w:r>
    </w:p>
    <w:p w14:paraId="34527417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</w:t>
      </w:r>
    </w:p>
    <w:p w14:paraId="5A3C68A0" w14:textId="77777777" w:rsidR="00AA0CFE" w:rsidRPr="00AA0CFE" w:rsidRDefault="00AA0CFE" w:rsidP="00AA0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National data set requires a protocol approved by the STS</w:t>
      </w:r>
    </w:p>
    <w:p w14:paraId="5A86ACE6" w14:textId="484F08D9" w:rsidR="00AA0CFE" w:rsidRPr="00AA0CFE" w:rsidRDefault="00AA0CFE" w:rsidP="00AA0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 w:rsidR="00CA5E9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AA0CFE">
        <w:rPr>
          <w:rFonts w:ascii="Times New Roman" w:eastAsia="Times New Roman" w:hAnsi="Times New Roman" w:cs="Times New Roman"/>
          <w:sz w:val="24"/>
          <w:szCs w:val="24"/>
        </w:rPr>
        <w:t xml:space="preserve"> approved study per “purchase” of national data set</w:t>
      </w:r>
    </w:p>
    <w:p w14:paraId="7BA3C72C" w14:textId="77777777" w:rsidR="00AA0CFE" w:rsidRPr="00AA0CFE" w:rsidRDefault="00AA0CFE" w:rsidP="00AA0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Does not include financial data</w:t>
      </w:r>
    </w:p>
    <w:p w14:paraId="551CD819" w14:textId="77777777" w:rsidR="00AA0CFE" w:rsidRPr="00AA0CFE" w:rsidRDefault="00AA0CFE" w:rsidP="00AA0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FE">
        <w:rPr>
          <w:rFonts w:ascii="Times New Roman" w:eastAsia="Times New Roman" w:hAnsi="Times New Roman" w:cs="Times New Roman"/>
          <w:sz w:val="24"/>
          <w:szCs w:val="24"/>
        </w:rPr>
        <w:t>Only includes surgery patients</w:t>
      </w:r>
    </w:p>
    <w:p w14:paraId="4E9B0D53" w14:textId="77777777" w:rsidR="00AA0CFE" w:rsidRPr="00AA0CFE" w:rsidRDefault="00AA0CFE" w:rsidP="00AA0C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0CFE">
        <w:rPr>
          <w:rFonts w:ascii="Times New Roman" w:eastAsia="Times New Roman" w:hAnsi="Times New Roman" w:cs="Times New Roman"/>
          <w:b/>
          <w:bCs/>
          <w:sz w:val="36"/>
          <w:szCs w:val="36"/>
        </w:rPr>
        <w:t>SDC Members with Expertise</w:t>
      </w:r>
    </w:p>
    <w:p w14:paraId="2D5B059E" w14:textId="2497A282" w:rsidR="00AA0CFE" w:rsidRPr="00AA0CFE" w:rsidRDefault="00CA5E98" w:rsidP="00AA0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A0CFE" w:rsidRPr="00CA5E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Mahmoud Abdel-Rasoul</w:t>
        </w:r>
      </w:hyperlink>
      <w:r w:rsidR="00AA0CFE" w:rsidRPr="00AA0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AA0CFE" w:rsidRPr="00AA0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(12 publications)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[external link].</w:t>
      </w:r>
    </w:p>
    <w:p w14:paraId="17F3376C" w14:textId="77777777" w:rsidR="00F1593B" w:rsidRDefault="00F1593B"/>
    <w:sectPr w:rsidR="00F1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81C"/>
    <w:multiLevelType w:val="multilevel"/>
    <w:tmpl w:val="A07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16EB"/>
    <w:multiLevelType w:val="multilevel"/>
    <w:tmpl w:val="B93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C5852"/>
    <w:multiLevelType w:val="multilevel"/>
    <w:tmpl w:val="1E2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66239"/>
    <w:multiLevelType w:val="multilevel"/>
    <w:tmpl w:val="065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595261">
    <w:abstractNumId w:val="0"/>
  </w:num>
  <w:num w:numId="2" w16cid:durableId="2032415566">
    <w:abstractNumId w:val="3"/>
  </w:num>
  <w:num w:numId="3" w16cid:durableId="1730183118">
    <w:abstractNumId w:val="1"/>
  </w:num>
  <w:num w:numId="4" w16cid:durableId="29957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E"/>
    <w:rsid w:val="00AA0CFE"/>
    <w:rsid w:val="00CA5E98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B1A9"/>
  <w15:chartTrackingRefBased/>
  <w15:docId w15:val="{8D816882-C375-4134-933D-030FD01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0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C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C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%28Mahmoud+Abdel-Rasoul%5BAuthor%5D%29+AND+%28Society+of+Thoracic+Surgery%5BTitle%2FAbstract%5D+OR+STS%5BTitle%2FAbstract%5D+OR+Thoracic+Surgeons%5BTitle%2FAbstract%5D%29&amp;sor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Abdel-Rasoul@osumc.edu" TargetMode="External"/><Relationship Id="rId5" Type="http://schemas.openxmlformats.org/officeDocument/2006/relationships/hyperlink" Target="https://www.sts.org/registries-research-center/sts-national-database/general-thoracic-surgery-database/data-colle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Gokun, Yevgeniya</dc:creator>
  <cp:keywords/>
  <dc:description/>
  <cp:lastModifiedBy>Crockett, Brooke</cp:lastModifiedBy>
  <cp:revision>2</cp:revision>
  <dcterms:created xsi:type="dcterms:W3CDTF">2023-03-16T15:43:00Z</dcterms:created>
  <dcterms:modified xsi:type="dcterms:W3CDTF">2023-03-16T15:43:00Z</dcterms:modified>
</cp:coreProperties>
</file>