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A338" w14:textId="0B55C271" w:rsidR="00E272D4" w:rsidRPr="00E272D4" w:rsidRDefault="00E272D4" w:rsidP="00E272D4">
      <w:pPr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The NIS data dictionary can be found </w:t>
      </w:r>
      <w:hyperlink r:id="rId5" w:history="1">
        <w:r w:rsidRPr="00E272D4">
          <w:rPr>
            <w:rFonts w:eastAsia="Times New Roman" w:cstheme="minorHAnsi"/>
            <w:color w:val="BB0000"/>
            <w:u w:val="single"/>
            <w:bdr w:val="none" w:sz="0" w:space="0" w:color="auto" w:frame="1"/>
          </w:rPr>
          <w:t>her</w:t>
        </w:r>
        <w:r w:rsidRPr="00E272D4">
          <w:rPr>
            <w:rFonts w:eastAsia="Times New Roman" w:cstheme="minorHAnsi"/>
            <w:color w:val="BB0000"/>
            <w:u w:val="single"/>
            <w:bdr w:val="none" w:sz="0" w:space="0" w:color="auto" w:frame="1"/>
          </w:rPr>
          <w:t>e</w:t>
        </w:r>
      </w:hyperlink>
      <w:r>
        <w:rPr>
          <w:rFonts w:eastAsia="Times New Roman" w:cstheme="minorHAnsi"/>
          <w:color w:val="000000"/>
        </w:rPr>
        <w:t xml:space="preserve"> [external link].</w:t>
      </w:r>
    </w:p>
    <w:p w14:paraId="3F6749CD" w14:textId="77777777" w:rsidR="00E272D4" w:rsidRPr="00E272D4" w:rsidRDefault="00E272D4" w:rsidP="00E272D4">
      <w:pPr>
        <w:spacing w:line="300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42"/>
          <w:szCs w:val="42"/>
        </w:rPr>
      </w:pPr>
      <w:r w:rsidRPr="00E272D4">
        <w:rPr>
          <w:rFonts w:eastAsia="Times New Roman" w:cstheme="minorHAnsi"/>
          <w:b/>
          <w:bCs/>
          <w:color w:val="000000"/>
          <w:sz w:val="42"/>
          <w:szCs w:val="42"/>
        </w:rPr>
        <w:t>Type of Data</w:t>
      </w:r>
    </w:p>
    <w:p w14:paraId="7887089F" w14:textId="226DC6A7" w:rsidR="00E272D4" w:rsidRPr="00E272D4" w:rsidRDefault="00E272D4" w:rsidP="00E272D4">
      <w:pPr>
        <w:spacing w:before="240" w:after="2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Specialty</w:t>
      </w:r>
      <w:r w:rsidRPr="00E272D4">
        <w:rPr>
          <w:rFonts w:eastAsia="Times New Roman" w:cstheme="minorHAnsi"/>
          <w:color w:val="000000"/>
        </w:rPr>
        <w:t>/General Inpatient Readmission database</w:t>
      </w:r>
    </w:p>
    <w:p w14:paraId="6F62C314" w14:textId="77777777" w:rsidR="00E272D4" w:rsidRPr="00E272D4" w:rsidRDefault="00E272D4" w:rsidP="00E272D4">
      <w:pPr>
        <w:spacing w:line="300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42"/>
          <w:szCs w:val="42"/>
        </w:rPr>
      </w:pPr>
      <w:r w:rsidRPr="00E272D4">
        <w:rPr>
          <w:rFonts w:eastAsia="Times New Roman" w:cstheme="minorHAnsi"/>
          <w:b/>
          <w:bCs/>
          <w:color w:val="000000"/>
          <w:sz w:val="42"/>
          <w:szCs w:val="42"/>
        </w:rPr>
        <w:t>Years Available</w:t>
      </w:r>
    </w:p>
    <w:p w14:paraId="3AE2D844" w14:textId="335425EE" w:rsidR="00E272D4" w:rsidRPr="00E272D4" w:rsidRDefault="00E272D4" w:rsidP="00E272D4">
      <w:pPr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2010-2019</w:t>
      </w:r>
      <w:r w:rsidRPr="00E272D4">
        <w:rPr>
          <w:rFonts w:eastAsia="Times New Roman" w:cstheme="minorHAnsi"/>
          <w:color w:val="000000"/>
        </w:rPr>
        <w:br/>
        <w:t>Note: At OSU, we have 2010-2016 available through the </w:t>
      </w:r>
      <w:hyperlink r:id="rId6" w:history="1">
        <w:r w:rsidRPr="00E272D4">
          <w:rPr>
            <w:rFonts w:eastAsia="Times New Roman" w:cstheme="minorHAnsi"/>
            <w:color w:val="BB0000"/>
            <w:u w:val="single"/>
            <w:bdr w:val="none" w:sz="0" w:space="0" w:color="auto" w:frame="1"/>
          </w:rPr>
          <w:t>CATAL</w:t>
        </w:r>
        <w:r w:rsidRPr="00E272D4">
          <w:rPr>
            <w:rFonts w:eastAsia="Times New Roman" w:cstheme="minorHAnsi"/>
            <w:color w:val="BB0000"/>
            <w:u w:val="single"/>
            <w:bdr w:val="none" w:sz="0" w:space="0" w:color="auto" w:frame="1"/>
          </w:rPr>
          <w:t>Y</w:t>
        </w:r>
        <w:r w:rsidRPr="00E272D4">
          <w:rPr>
            <w:rFonts w:eastAsia="Times New Roman" w:cstheme="minorHAnsi"/>
            <w:color w:val="BB0000"/>
            <w:u w:val="single"/>
            <w:bdr w:val="none" w:sz="0" w:space="0" w:color="auto" w:frame="1"/>
          </w:rPr>
          <w:t>ST Data Core</w:t>
        </w:r>
      </w:hyperlink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[external link].</w:t>
      </w:r>
    </w:p>
    <w:p w14:paraId="2B8F883D" w14:textId="77777777" w:rsidR="00E272D4" w:rsidRPr="00E272D4" w:rsidRDefault="00E272D4" w:rsidP="00E272D4">
      <w:pPr>
        <w:spacing w:line="300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42"/>
          <w:szCs w:val="42"/>
        </w:rPr>
      </w:pPr>
      <w:r w:rsidRPr="00E272D4">
        <w:rPr>
          <w:rFonts w:eastAsia="Times New Roman" w:cstheme="minorHAnsi"/>
          <w:b/>
          <w:bCs/>
          <w:color w:val="000000"/>
          <w:sz w:val="42"/>
          <w:szCs w:val="42"/>
        </w:rPr>
        <w:t>Short Description</w:t>
      </w:r>
    </w:p>
    <w:p w14:paraId="3C6A5657" w14:textId="1294944F" w:rsidR="00E272D4" w:rsidRPr="00E272D4" w:rsidRDefault="00E272D4" w:rsidP="00E272D4">
      <w:pPr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Nationwide Readmission Database (NRD) is powerful database designed to support different types of analyses involving national readmission rates for all payers and the uninsured. This database addresses a big gap in healthcare data – the lack of nationally representative information on hospital readmissions for all ages and all payers. NRD is a part of family of databases and software tools developed for the Healthcare Cost and Utilization Project (HCUP). More details about NRD can be found at their </w:t>
      </w:r>
      <w:hyperlink r:id="rId7" w:history="1">
        <w:r w:rsidRPr="00E272D4">
          <w:rPr>
            <w:rFonts w:eastAsia="Times New Roman" w:cstheme="minorHAnsi"/>
            <w:color w:val="BB0000"/>
            <w:u w:val="single"/>
            <w:bdr w:val="none" w:sz="0" w:space="0" w:color="auto" w:frame="1"/>
          </w:rPr>
          <w:t>fas</w:t>
        </w:r>
        <w:r w:rsidRPr="00E272D4">
          <w:rPr>
            <w:rFonts w:eastAsia="Times New Roman" w:cstheme="minorHAnsi"/>
            <w:color w:val="BB0000"/>
            <w:u w:val="single"/>
            <w:bdr w:val="none" w:sz="0" w:space="0" w:color="auto" w:frame="1"/>
          </w:rPr>
          <w:t>t</w:t>
        </w:r>
        <w:r w:rsidRPr="00E272D4">
          <w:rPr>
            <w:rFonts w:eastAsia="Times New Roman" w:cstheme="minorHAnsi"/>
            <w:color w:val="BB0000"/>
            <w:u w:val="single"/>
            <w:bdr w:val="none" w:sz="0" w:space="0" w:color="auto" w:frame="1"/>
          </w:rPr>
          <w:t>-facts website</w:t>
        </w:r>
      </w:hyperlink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[external link].</w:t>
      </w:r>
    </w:p>
    <w:p w14:paraId="567F1AB3" w14:textId="77777777" w:rsidR="00E272D4" w:rsidRPr="00E272D4" w:rsidRDefault="00E272D4" w:rsidP="00E272D4">
      <w:pPr>
        <w:spacing w:line="300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42"/>
          <w:szCs w:val="42"/>
        </w:rPr>
      </w:pPr>
      <w:r w:rsidRPr="00E272D4">
        <w:rPr>
          <w:rFonts w:eastAsia="Times New Roman" w:cstheme="minorHAnsi"/>
          <w:b/>
          <w:bCs/>
          <w:color w:val="000000"/>
          <w:sz w:val="42"/>
          <w:szCs w:val="42"/>
        </w:rPr>
        <w:t>Strengths</w:t>
      </w:r>
    </w:p>
    <w:p w14:paraId="65302FB9" w14:textId="77777777" w:rsidR="00E272D4" w:rsidRPr="00E272D4" w:rsidRDefault="00E272D4" w:rsidP="00E272D4">
      <w:pPr>
        <w:numPr>
          <w:ilvl w:val="0"/>
          <w:numId w:val="1"/>
        </w:numPr>
        <w:spacing w:after="120"/>
        <w:ind w:left="14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Unweighted, NRD contains about 18 million discharges annually</w:t>
      </w:r>
    </w:p>
    <w:p w14:paraId="04A3BF3A" w14:textId="77777777" w:rsidR="00E272D4" w:rsidRPr="00E272D4" w:rsidRDefault="00E272D4" w:rsidP="00E272D4">
      <w:pPr>
        <w:numPr>
          <w:ilvl w:val="0"/>
          <w:numId w:val="1"/>
        </w:numPr>
        <w:spacing w:after="120"/>
        <w:ind w:left="14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Weighted, it approximates 35 million discharges</w:t>
      </w:r>
    </w:p>
    <w:p w14:paraId="18EBC095" w14:textId="77777777" w:rsidR="00E272D4" w:rsidRPr="00E272D4" w:rsidRDefault="00E272D4" w:rsidP="00E272D4">
      <w:pPr>
        <w:numPr>
          <w:ilvl w:val="0"/>
          <w:numId w:val="1"/>
        </w:numPr>
        <w:spacing w:after="120"/>
        <w:ind w:left="14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NRD database contains three discharge-level files and one hospital-level file</w:t>
      </w:r>
    </w:p>
    <w:p w14:paraId="2747C38F" w14:textId="77777777" w:rsidR="00E272D4" w:rsidRPr="00E272D4" w:rsidRDefault="00E272D4" w:rsidP="00E272D4">
      <w:pPr>
        <w:numPr>
          <w:ilvl w:val="0"/>
          <w:numId w:val="1"/>
        </w:numPr>
        <w:spacing w:after="120"/>
        <w:ind w:left="14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There are more than 100 clinical and nonclinical variables for each hospital stay such as age, expected primary payer, discharge status, ICD-9/10 diagnosis and procedure codes and total charges</w:t>
      </w:r>
    </w:p>
    <w:p w14:paraId="07261DF8" w14:textId="77777777" w:rsidR="00E272D4" w:rsidRPr="00E272D4" w:rsidRDefault="00E272D4" w:rsidP="00E272D4">
      <w:pPr>
        <w:numPr>
          <w:ilvl w:val="0"/>
          <w:numId w:val="1"/>
        </w:numPr>
        <w:spacing w:after="120"/>
        <w:ind w:left="14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 xml:space="preserve">The data are well formatted and maintained with data dictionaries, available as comma-separated value (CSV) files with programs of loading these CSV files into SAS, </w:t>
      </w:r>
      <w:proofErr w:type="gramStart"/>
      <w:r w:rsidRPr="00E272D4">
        <w:rPr>
          <w:rFonts w:eastAsia="Times New Roman" w:cstheme="minorHAnsi"/>
          <w:color w:val="000000"/>
        </w:rPr>
        <w:t>SPSS</w:t>
      </w:r>
      <w:proofErr w:type="gramEnd"/>
      <w:r w:rsidRPr="00E272D4">
        <w:rPr>
          <w:rFonts w:eastAsia="Times New Roman" w:cstheme="minorHAnsi"/>
          <w:color w:val="000000"/>
        </w:rPr>
        <w:t xml:space="preserve"> or Stata</w:t>
      </w:r>
    </w:p>
    <w:p w14:paraId="5C585E7A" w14:textId="77777777" w:rsidR="00E272D4" w:rsidRPr="00E272D4" w:rsidRDefault="00E272D4" w:rsidP="00E272D4">
      <w:pPr>
        <w:spacing w:line="300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42"/>
          <w:szCs w:val="42"/>
        </w:rPr>
      </w:pPr>
      <w:r w:rsidRPr="00E272D4">
        <w:rPr>
          <w:rFonts w:eastAsia="Times New Roman" w:cstheme="minorHAnsi"/>
          <w:b/>
          <w:bCs/>
          <w:color w:val="000000"/>
          <w:sz w:val="42"/>
          <w:szCs w:val="42"/>
        </w:rPr>
        <w:t>Limitations</w:t>
      </w:r>
    </w:p>
    <w:p w14:paraId="452D4EAE" w14:textId="77777777" w:rsidR="00E272D4" w:rsidRPr="00E272D4" w:rsidRDefault="00E272D4" w:rsidP="00E272D4">
      <w:pPr>
        <w:numPr>
          <w:ilvl w:val="0"/>
          <w:numId w:val="2"/>
        </w:numPr>
        <w:spacing w:after="120"/>
        <w:ind w:left="14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There is no data on patient race or ethnicity</w:t>
      </w:r>
    </w:p>
    <w:p w14:paraId="76303350" w14:textId="77777777" w:rsidR="00E272D4" w:rsidRPr="00E272D4" w:rsidRDefault="00E272D4" w:rsidP="00E272D4">
      <w:pPr>
        <w:numPr>
          <w:ilvl w:val="0"/>
          <w:numId w:val="2"/>
        </w:numPr>
        <w:spacing w:after="120"/>
        <w:ind w:left="14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There is no data element to identify whether consecutive inpatient stays are related or not</w:t>
      </w:r>
    </w:p>
    <w:p w14:paraId="322D768E" w14:textId="77777777" w:rsidR="00E272D4" w:rsidRPr="00E272D4" w:rsidRDefault="00E272D4" w:rsidP="00E272D4">
      <w:pPr>
        <w:numPr>
          <w:ilvl w:val="0"/>
          <w:numId w:val="2"/>
        </w:numPr>
        <w:spacing w:after="120"/>
        <w:ind w:left="14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>Discharge file called “Diagnosis and Procedure Groups File” is not available for 2016-2017 (this file provides additional information on diagnoses and procedures)</w:t>
      </w:r>
    </w:p>
    <w:p w14:paraId="1529EE0B" w14:textId="77777777" w:rsidR="00E272D4" w:rsidRPr="00E272D4" w:rsidRDefault="00E272D4" w:rsidP="00E272D4">
      <w:pPr>
        <w:spacing w:line="300" w:lineRule="atLeast"/>
        <w:textAlignment w:val="baseline"/>
        <w:outlineLvl w:val="1"/>
        <w:rPr>
          <w:rFonts w:eastAsia="Times New Roman" w:cstheme="minorHAnsi"/>
          <w:b/>
          <w:bCs/>
          <w:color w:val="000000"/>
          <w:sz w:val="42"/>
          <w:szCs w:val="42"/>
        </w:rPr>
      </w:pPr>
      <w:r w:rsidRPr="00E272D4">
        <w:rPr>
          <w:rFonts w:eastAsia="Times New Roman" w:cstheme="minorHAnsi"/>
          <w:b/>
          <w:bCs/>
          <w:color w:val="000000"/>
          <w:sz w:val="42"/>
          <w:szCs w:val="42"/>
        </w:rPr>
        <w:t>SDC Members with Expertise</w:t>
      </w:r>
    </w:p>
    <w:p w14:paraId="049DE847" w14:textId="77777777" w:rsidR="00E272D4" w:rsidRPr="00E272D4" w:rsidRDefault="00E272D4" w:rsidP="00E272D4">
      <w:pPr>
        <w:numPr>
          <w:ilvl w:val="0"/>
          <w:numId w:val="3"/>
        </w:numPr>
        <w:spacing w:after="120"/>
        <w:ind w:left="1440"/>
        <w:textAlignment w:val="baseline"/>
        <w:rPr>
          <w:rFonts w:eastAsia="Times New Roman" w:cstheme="minorHAnsi"/>
          <w:color w:val="000000"/>
        </w:rPr>
      </w:pPr>
      <w:r w:rsidRPr="00E272D4">
        <w:rPr>
          <w:rFonts w:eastAsia="Times New Roman" w:cstheme="minorHAnsi"/>
          <w:color w:val="000000"/>
        </w:rPr>
        <w:t xml:space="preserve">No one </w:t>
      </w:r>
      <w:proofErr w:type="gramStart"/>
      <w:r w:rsidRPr="00E272D4">
        <w:rPr>
          <w:rFonts w:eastAsia="Times New Roman" w:cstheme="minorHAnsi"/>
          <w:color w:val="000000"/>
        </w:rPr>
        <w:t>at this time</w:t>
      </w:r>
      <w:proofErr w:type="gramEnd"/>
    </w:p>
    <w:p w14:paraId="0BD767A2" w14:textId="77777777" w:rsidR="00DF1E49" w:rsidRPr="00E272D4" w:rsidRDefault="00DF1E49">
      <w:pPr>
        <w:rPr>
          <w:rFonts w:cstheme="minorHAnsi"/>
        </w:rPr>
      </w:pPr>
    </w:p>
    <w:sectPr w:rsidR="00DF1E49" w:rsidRPr="00E2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CC4"/>
    <w:multiLevelType w:val="multilevel"/>
    <w:tmpl w:val="E14C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C4149"/>
    <w:multiLevelType w:val="multilevel"/>
    <w:tmpl w:val="888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1C4898"/>
    <w:multiLevelType w:val="multilevel"/>
    <w:tmpl w:val="603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4479930">
    <w:abstractNumId w:val="1"/>
  </w:num>
  <w:num w:numId="2" w16cid:durableId="666859833">
    <w:abstractNumId w:val="0"/>
  </w:num>
  <w:num w:numId="3" w16cid:durableId="1632055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D4"/>
    <w:rsid w:val="00DF1E49"/>
    <w:rsid w:val="00E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AF3F2"/>
  <w15:chartTrackingRefBased/>
  <w15:docId w15:val="{D62EDE42-1FE3-B745-995C-F50E533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72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2D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272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272D4"/>
  </w:style>
  <w:style w:type="character" w:styleId="Hyperlink">
    <w:name w:val="Hyperlink"/>
    <w:basedOn w:val="DefaultParagraphFont"/>
    <w:uiPriority w:val="99"/>
    <w:semiHidden/>
    <w:unhideWhenUsed/>
    <w:rsid w:val="00E27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cup-us.ahrq.gov/db/nation/nrd/nrddbdocumentation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xnermedical.osu.edu/departments/catalyst-center/datacore/healthcare-cost-and-utilization-project" TargetMode="External"/><Relationship Id="rId5" Type="http://schemas.openxmlformats.org/officeDocument/2006/relationships/hyperlink" Target="https://www.hcup-us.ahrq.gov/db/nation/nrd/nrddde.j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Crockett, Brooke</dc:creator>
  <cp:keywords/>
  <dc:description/>
  <cp:lastModifiedBy>Crockett, Brooke</cp:lastModifiedBy>
  <cp:revision>1</cp:revision>
  <dcterms:created xsi:type="dcterms:W3CDTF">2023-03-16T15:34:00Z</dcterms:created>
  <dcterms:modified xsi:type="dcterms:W3CDTF">2023-03-16T15:36:00Z</dcterms:modified>
</cp:coreProperties>
</file>